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7C2F5" w14:textId="3219D2AF" w:rsidR="0095507F" w:rsidRPr="000F41C0" w:rsidRDefault="00EE4891" w:rsidP="00EE489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  <w:r w:rsidRPr="000F41C0">
        <w:rPr>
          <w:rFonts w:ascii="Times New Roman" w:hAnsi="Times New Roman" w:cs="Times New Roman"/>
          <w:b/>
          <w:bCs/>
          <w:sz w:val="36"/>
          <w:szCs w:val="36"/>
          <w:lang w:val="es-ES"/>
        </w:rPr>
        <w:t>CIUDADES IMPERIALES</w:t>
      </w:r>
      <w:r w:rsidR="00B34FE5">
        <w:rPr>
          <w:rFonts w:ascii="Times New Roman" w:hAnsi="Times New Roman" w:cs="Times New Roman"/>
          <w:b/>
          <w:bCs/>
          <w:sz w:val="36"/>
          <w:szCs w:val="36"/>
          <w:lang w:val="es-ES"/>
        </w:rPr>
        <w:t xml:space="preserve"> 2.025</w:t>
      </w:r>
    </w:p>
    <w:p w14:paraId="1559F391" w14:textId="307A4518" w:rsidR="000F41C0" w:rsidRDefault="000F41C0" w:rsidP="000F41C0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Visitando: </w:t>
      </w:r>
      <w:r w:rsidRPr="000F41C0">
        <w:rPr>
          <w:rFonts w:ascii="Times New Roman" w:hAnsi="Times New Roman" w:cs="Times New Roman"/>
          <w:b/>
          <w:bCs/>
          <w:lang w:val="es-ES"/>
        </w:rPr>
        <w:t>Tánger</w:t>
      </w:r>
      <w:r>
        <w:rPr>
          <w:rFonts w:ascii="Times New Roman" w:hAnsi="Times New Roman" w:cs="Times New Roman"/>
          <w:b/>
          <w:bCs/>
          <w:lang w:val="es-ES"/>
        </w:rPr>
        <w:t xml:space="preserve">, </w:t>
      </w:r>
      <w:proofErr w:type="spellStart"/>
      <w:r w:rsidRPr="000F41C0">
        <w:rPr>
          <w:rFonts w:ascii="Times New Roman" w:hAnsi="Times New Roman" w:cs="Times New Roman"/>
          <w:b/>
          <w:bCs/>
          <w:lang w:val="es-ES"/>
        </w:rPr>
        <w:t>Chaouen</w:t>
      </w:r>
      <w:proofErr w:type="spellEnd"/>
      <w:r>
        <w:rPr>
          <w:rFonts w:ascii="Times New Roman" w:hAnsi="Times New Roman" w:cs="Times New Roman"/>
          <w:b/>
          <w:bCs/>
          <w:lang w:val="es-ES"/>
        </w:rPr>
        <w:t xml:space="preserve">, </w:t>
      </w:r>
      <w:r w:rsidRPr="000F41C0">
        <w:rPr>
          <w:rFonts w:ascii="Times New Roman" w:hAnsi="Times New Roman" w:cs="Times New Roman"/>
          <w:b/>
          <w:bCs/>
          <w:lang w:val="es-ES"/>
        </w:rPr>
        <w:t>Casablanca</w:t>
      </w:r>
      <w:r>
        <w:rPr>
          <w:rFonts w:ascii="Times New Roman" w:hAnsi="Times New Roman" w:cs="Times New Roman"/>
          <w:b/>
          <w:bCs/>
          <w:lang w:val="es-ES"/>
        </w:rPr>
        <w:t xml:space="preserve">, </w:t>
      </w:r>
      <w:r w:rsidRPr="000F41C0">
        <w:rPr>
          <w:rFonts w:ascii="Times New Roman" w:hAnsi="Times New Roman" w:cs="Times New Roman"/>
          <w:b/>
          <w:bCs/>
          <w:lang w:val="es-ES"/>
        </w:rPr>
        <w:t>Meknes</w:t>
      </w:r>
      <w:r>
        <w:rPr>
          <w:rFonts w:ascii="Times New Roman" w:hAnsi="Times New Roman" w:cs="Times New Roman"/>
          <w:b/>
          <w:bCs/>
          <w:lang w:val="es-ES"/>
        </w:rPr>
        <w:t xml:space="preserve">, </w:t>
      </w:r>
      <w:r w:rsidRPr="000F41C0">
        <w:rPr>
          <w:rFonts w:ascii="Times New Roman" w:hAnsi="Times New Roman" w:cs="Times New Roman"/>
          <w:b/>
          <w:bCs/>
          <w:lang w:val="es-ES"/>
        </w:rPr>
        <w:t>Fez</w:t>
      </w:r>
      <w:r>
        <w:rPr>
          <w:rFonts w:ascii="Times New Roman" w:hAnsi="Times New Roman" w:cs="Times New Roman"/>
          <w:b/>
          <w:bCs/>
          <w:lang w:val="es-ES"/>
        </w:rPr>
        <w:t xml:space="preserve">, </w:t>
      </w:r>
      <w:r w:rsidRPr="000F41C0">
        <w:rPr>
          <w:rFonts w:ascii="Times New Roman" w:hAnsi="Times New Roman" w:cs="Times New Roman"/>
          <w:b/>
          <w:bCs/>
          <w:lang w:val="es-ES"/>
        </w:rPr>
        <w:t xml:space="preserve">Rabat </w:t>
      </w:r>
      <w:r>
        <w:rPr>
          <w:rFonts w:ascii="Times New Roman" w:hAnsi="Times New Roman" w:cs="Times New Roman"/>
          <w:b/>
          <w:bCs/>
          <w:lang w:val="es-ES"/>
        </w:rPr>
        <w:t xml:space="preserve">y </w:t>
      </w:r>
      <w:r w:rsidRPr="000F41C0">
        <w:rPr>
          <w:rFonts w:ascii="Times New Roman" w:hAnsi="Times New Roman" w:cs="Times New Roman"/>
          <w:b/>
          <w:bCs/>
          <w:lang w:val="es-ES"/>
        </w:rPr>
        <w:t>Marrakech</w:t>
      </w:r>
      <w:r>
        <w:rPr>
          <w:rFonts w:ascii="Times New Roman" w:hAnsi="Times New Roman" w:cs="Times New Roman"/>
          <w:b/>
          <w:bCs/>
          <w:lang w:val="es-ES"/>
        </w:rPr>
        <w:t>.</w:t>
      </w:r>
    </w:p>
    <w:p w14:paraId="318B7007" w14:textId="12B83D6D" w:rsidR="000F41C0" w:rsidRDefault="000F41C0" w:rsidP="000F41C0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09 Días / 08 Noches </w:t>
      </w:r>
    </w:p>
    <w:p w14:paraId="7D66A2CC" w14:textId="77777777" w:rsidR="000F41C0" w:rsidRDefault="000F41C0" w:rsidP="000F41C0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3E9D1AC4" w14:textId="77777777" w:rsidR="003E123D" w:rsidRDefault="003E123D" w:rsidP="000F41C0">
      <w:pPr>
        <w:jc w:val="both"/>
        <w:rPr>
          <w:rFonts w:ascii="Times New Roman" w:hAnsi="Times New Roman" w:cs="Times New Roman"/>
          <w:b/>
          <w:bCs/>
          <w:lang w:val="es-ES"/>
        </w:rPr>
      </w:pPr>
    </w:p>
    <w:p w14:paraId="15B779D8" w14:textId="2CDCEF3A" w:rsidR="000F41C0" w:rsidRDefault="000F41C0" w:rsidP="000F41C0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Salidas los </w:t>
      </w:r>
      <w:r w:rsidR="0033368B">
        <w:rPr>
          <w:rFonts w:ascii="Times New Roman" w:hAnsi="Times New Roman" w:cs="Times New Roman"/>
          <w:b/>
          <w:bCs/>
          <w:lang w:val="es-ES"/>
        </w:rPr>
        <w:t xml:space="preserve">días </w:t>
      </w:r>
      <w:r>
        <w:rPr>
          <w:rFonts w:ascii="Times New Roman" w:hAnsi="Times New Roman" w:cs="Times New Roman"/>
          <w:b/>
          <w:bCs/>
          <w:lang w:val="es-ES"/>
        </w:rPr>
        <w:t>viernes del año</w:t>
      </w:r>
      <w:r w:rsidR="00A12E3D">
        <w:rPr>
          <w:rFonts w:ascii="Times New Roman" w:hAnsi="Times New Roman" w:cs="Times New Roman"/>
          <w:b/>
          <w:bCs/>
          <w:lang w:val="es-ES"/>
        </w:rPr>
        <w:t xml:space="preserve"> desde Costa del S</w:t>
      </w:r>
      <w:r w:rsidR="00A83550">
        <w:rPr>
          <w:rFonts w:ascii="Times New Roman" w:hAnsi="Times New Roman" w:cs="Times New Roman"/>
          <w:b/>
          <w:bCs/>
          <w:lang w:val="es-ES"/>
        </w:rPr>
        <w:t>ol</w:t>
      </w:r>
    </w:p>
    <w:p w14:paraId="09A897BF" w14:textId="0FA6A74F" w:rsidR="000F41C0" w:rsidRDefault="000F41C0" w:rsidP="000F41C0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Vigencia: </w:t>
      </w:r>
      <w:r w:rsidR="008024F7">
        <w:rPr>
          <w:rFonts w:ascii="Times New Roman" w:hAnsi="Times New Roman" w:cs="Times New Roman"/>
          <w:b/>
          <w:bCs/>
          <w:lang w:val="es-ES"/>
        </w:rPr>
        <w:t xml:space="preserve">Del </w:t>
      </w:r>
      <w:r w:rsidR="00F70D39">
        <w:rPr>
          <w:rFonts w:ascii="Times New Roman" w:hAnsi="Times New Roman" w:cs="Times New Roman"/>
          <w:b/>
          <w:bCs/>
          <w:lang w:val="es-ES"/>
        </w:rPr>
        <w:t xml:space="preserve">03 de Enero al 24 de </w:t>
      </w:r>
      <w:r w:rsidR="00DD13E8">
        <w:rPr>
          <w:rFonts w:ascii="Times New Roman" w:hAnsi="Times New Roman" w:cs="Times New Roman"/>
          <w:b/>
          <w:bCs/>
          <w:lang w:val="es-ES"/>
        </w:rPr>
        <w:t>Octubre</w:t>
      </w:r>
      <w:r w:rsidR="00F70D39">
        <w:rPr>
          <w:rFonts w:ascii="Times New Roman" w:hAnsi="Times New Roman" w:cs="Times New Roman"/>
          <w:b/>
          <w:bCs/>
          <w:lang w:val="es-ES"/>
        </w:rPr>
        <w:t xml:space="preserve"> del 2.025</w:t>
      </w:r>
    </w:p>
    <w:p w14:paraId="601946A7" w14:textId="77777777" w:rsidR="00EE4891" w:rsidRDefault="00EE4891" w:rsidP="00EE4891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6D41278D" w14:textId="77777777" w:rsidR="00EE4891" w:rsidRDefault="00EE4891" w:rsidP="00EE4891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01870CEB" w14:textId="128EADB4" w:rsidR="00EE4891" w:rsidRDefault="006B4314" w:rsidP="00EE4891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ITINERARIO</w:t>
      </w:r>
    </w:p>
    <w:p w14:paraId="6DBACEAB" w14:textId="77777777" w:rsidR="00EE4891" w:rsidRDefault="00EE4891" w:rsidP="00EE4891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173741A9" w14:textId="7D967E7D" w:rsidR="00EE4891" w:rsidRPr="006B4314" w:rsidRDefault="0006306F" w:rsidP="00EE4891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Dia </w:t>
      </w:r>
      <w:r w:rsidR="00EE4891" w:rsidRPr="006B4314">
        <w:rPr>
          <w:rFonts w:ascii="Times New Roman" w:hAnsi="Times New Roman" w:cs="Times New Roman"/>
          <w:b/>
          <w:bCs/>
          <w:lang w:val="es-ES"/>
        </w:rPr>
        <w:t>1. Viernes: Málaga – Costa del Sol – Ferry a Tánger</w:t>
      </w:r>
    </w:p>
    <w:p w14:paraId="1107A821" w14:textId="6E2A346B" w:rsidR="00EE4891" w:rsidRDefault="00EE4891" w:rsidP="00EE4891">
      <w:pPr>
        <w:jc w:val="both"/>
        <w:rPr>
          <w:rFonts w:ascii="Times New Roman" w:hAnsi="Times New Roman" w:cs="Times New Roman"/>
          <w:lang w:val="es-ES"/>
        </w:rPr>
      </w:pPr>
      <w:r w:rsidRPr="00EE4891">
        <w:rPr>
          <w:rFonts w:ascii="Times New Roman" w:hAnsi="Times New Roman" w:cs="Times New Roman"/>
          <w:lang w:val="es-ES"/>
        </w:rPr>
        <w:t xml:space="preserve">Recogida de los </w:t>
      </w:r>
      <w:r w:rsidR="002A2D34">
        <w:rPr>
          <w:rFonts w:ascii="Times New Roman" w:hAnsi="Times New Roman" w:cs="Times New Roman"/>
          <w:lang w:val="es-ES"/>
        </w:rPr>
        <w:t>pasajeros</w:t>
      </w:r>
      <w:r w:rsidRPr="00EE4891">
        <w:rPr>
          <w:rFonts w:ascii="Times New Roman" w:hAnsi="Times New Roman" w:cs="Times New Roman"/>
          <w:lang w:val="es-ES"/>
        </w:rPr>
        <w:t xml:space="preserve"> en los diferentes puntos entre Málaga y la Costa</w:t>
      </w:r>
      <w:r w:rsidR="006B4314">
        <w:rPr>
          <w:rFonts w:ascii="Times New Roman" w:hAnsi="Times New Roman" w:cs="Times New Roman"/>
          <w:lang w:val="es-ES"/>
        </w:rPr>
        <w:t xml:space="preserve"> </w:t>
      </w:r>
      <w:r w:rsidRPr="00EE4891">
        <w:rPr>
          <w:rFonts w:ascii="Times New Roman" w:hAnsi="Times New Roman" w:cs="Times New Roman"/>
          <w:lang w:val="es-ES"/>
        </w:rPr>
        <w:t>del Sol para tomar el camino hacia el</w:t>
      </w:r>
      <w:r w:rsidR="006B4314">
        <w:rPr>
          <w:rFonts w:ascii="Times New Roman" w:hAnsi="Times New Roman" w:cs="Times New Roman"/>
          <w:lang w:val="es-ES"/>
        </w:rPr>
        <w:t xml:space="preserve"> </w:t>
      </w:r>
      <w:r w:rsidRPr="00EE4891">
        <w:rPr>
          <w:rFonts w:ascii="Times New Roman" w:hAnsi="Times New Roman" w:cs="Times New Roman"/>
          <w:lang w:val="es-ES"/>
        </w:rPr>
        <w:t>puerto de Algeciras, en donde se</w:t>
      </w:r>
      <w:r w:rsidR="006B4314">
        <w:rPr>
          <w:rFonts w:ascii="Times New Roman" w:hAnsi="Times New Roman" w:cs="Times New Roman"/>
          <w:lang w:val="es-ES"/>
        </w:rPr>
        <w:t xml:space="preserve"> </w:t>
      </w:r>
      <w:r w:rsidRPr="00EE4891">
        <w:rPr>
          <w:rFonts w:ascii="Times New Roman" w:hAnsi="Times New Roman" w:cs="Times New Roman"/>
          <w:lang w:val="es-ES"/>
        </w:rPr>
        <w:t>embarcará en ferry hacia Marruecos. Después de dos horas de viaje,</w:t>
      </w:r>
      <w:r w:rsidR="006B4314">
        <w:rPr>
          <w:rFonts w:ascii="Times New Roman" w:hAnsi="Times New Roman" w:cs="Times New Roman"/>
          <w:lang w:val="es-ES"/>
        </w:rPr>
        <w:t xml:space="preserve"> </w:t>
      </w:r>
      <w:r w:rsidRPr="00EE4891">
        <w:rPr>
          <w:rFonts w:ascii="Times New Roman" w:hAnsi="Times New Roman" w:cs="Times New Roman"/>
          <w:lang w:val="es-ES"/>
        </w:rPr>
        <w:t>llegada al</w:t>
      </w:r>
      <w:r w:rsidR="006B4314">
        <w:rPr>
          <w:rFonts w:ascii="Times New Roman" w:hAnsi="Times New Roman" w:cs="Times New Roman"/>
          <w:lang w:val="es-ES"/>
        </w:rPr>
        <w:t xml:space="preserve"> </w:t>
      </w:r>
      <w:r w:rsidRPr="00EE4891">
        <w:rPr>
          <w:rFonts w:ascii="Times New Roman" w:hAnsi="Times New Roman" w:cs="Times New Roman"/>
          <w:lang w:val="es-ES"/>
        </w:rPr>
        <w:t>puerto de Tánger. Recepción, asistencia y traslado hasta el</w:t>
      </w:r>
      <w:r w:rsidR="006B4314">
        <w:rPr>
          <w:rFonts w:ascii="Times New Roman" w:hAnsi="Times New Roman" w:cs="Times New Roman"/>
          <w:lang w:val="es-ES"/>
        </w:rPr>
        <w:t xml:space="preserve"> </w:t>
      </w:r>
      <w:r w:rsidRPr="00EE4891">
        <w:rPr>
          <w:rFonts w:ascii="Times New Roman" w:hAnsi="Times New Roman" w:cs="Times New Roman"/>
          <w:lang w:val="es-ES"/>
        </w:rPr>
        <w:t xml:space="preserve">hotel en Tánger. </w:t>
      </w:r>
      <w:r w:rsidRPr="002123CA">
        <w:rPr>
          <w:rFonts w:ascii="Times New Roman" w:hAnsi="Times New Roman" w:cs="Times New Roman"/>
          <w:b/>
          <w:bCs/>
          <w:lang w:val="es-ES"/>
        </w:rPr>
        <w:t>Cena</w:t>
      </w:r>
      <w:r w:rsidRPr="00EE4891">
        <w:rPr>
          <w:rFonts w:ascii="Times New Roman" w:hAnsi="Times New Roman" w:cs="Times New Roman"/>
          <w:lang w:val="es-ES"/>
        </w:rPr>
        <w:t xml:space="preserve"> y alojamiento.</w:t>
      </w:r>
    </w:p>
    <w:p w14:paraId="36875C58" w14:textId="77777777" w:rsidR="006B4314" w:rsidRPr="00EE4891" w:rsidRDefault="006B4314" w:rsidP="00EE4891">
      <w:pPr>
        <w:jc w:val="both"/>
        <w:rPr>
          <w:rFonts w:ascii="Times New Roman" w:hAnsi="Times New Roman" w:cs="Times New Roman"/>
          <w:lang w:val="es-ES"/>
        </w:rPr>
      </w:pPr>
    </w:p>
    <w:p w14:paraId="6DC9B15C" w14:textId="4E85C7FF" w:rsidR="00EE4891" w:rsidRPr="002123CA" w:rsidRDefault="0006306F" w:rsidP="00EE4891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Dia </w:t>
      </w:r>
      <w:r w:rsidR="00EE4891" w:rsidRPr="002123CA">
        <w:rPr>
          <w:rFonts w:ascii="Times New Roman" w:hAnsi="Times New Roman" w:cs="Times New Roman"/>
          <w:b/>
          <w:bCs/>
          <w:lang w:val="es-ES"/>
        </w:rPr>
        <w:t xml:space="preserve">2. Sábado: Tánger – </w:t>
      </w:r>
      <w:proofErr w:type="spellStart"/>
      <w:r w:rsidR="00EE4891" w:rsidRPr="002123CA">
        <w:rPr>
          <w:rFonts w:ascii="Times New Roman" w:hAnsi="Times New Roman" w:cs="Times New Roman"/>
          <w:b/>
          <w:bCs/>
          <w:lang w:val="es-ES"/>
        </w:rPr>
        <w:t>Chaouen</w:t>
      </w:r>
      <w:proofErr w:type="spellEnd"/>
      <w:r w:rsidR="00EE4891" w:rsidRPr="002123CA">
        <w:rPr>
          <w:rFonts w:ascii="Times New Roman" w:hAnsi="Times New Roman" w:cs="Times New Roman"/>
          <w:b/>
          <w:bCs/>
          <w:lang w:val="es-ES"/>
        </w:rPr>
        <w:t xml:space="preserve"> – Casablanca (450 km)</w:t>
      </w:r>
    </w:p>
    <w:p w14:paraId="450DAFD7" w14:textId="6A5990DA" w:rsidR="00EE4891" w:rsidRDefault="002123CA" w:rsidP="00EE4891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EE4891" w:rsidRPr="00EE4891">
        <w:rPr>
          <w:rFonts w:ascii="Times New Roman" w:hAnsi="Times New Roman" w:cs="Times New Roman"/>
          <w:lang w:val="es-ES"/>
        </w:rPr>
        <w:t xml:space="preserve">Una breve visita de la ciudad de Tánger, salida hacia 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Chaouen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(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Chefchaouen</w:t>
      </w:r>
      <w:proofErr w:type="spellEnd"/>
      <w:r w:rsidR="00EE4891" w:rsidRPr="00EE4891">
        <w:rPr>
          <w:rFonts w:ascii="Times New Roman" w:hAnsi="Times New Roman" w:cs="Times New Roman"/>
          <w:lang w:val="es-ES"/>
        </w:rPr>
        <w:t xml:space="preserve"> en Bereber). </w:t>
      </w:r>
      <w:r w:rsidR="00EE4891" w:rsidRPr="009D2EC5">
        <w:rPr>
          <w:rFonts w:ascii="Times New Roman" w:hAnsi="Times New Roman" w:cs="Times New Roman"/>
          <w:u w:val="single"/>
          <w:lang w:val="es-ES"/>
        </w:rPr>
        <w:t>Almuerzo opcional</w:t>
      </w:r>
      <w:r w:rsidR="00EE4891" w:rsidRPr="00EE4891">
        <w:rPr>
          <w:rFonts w:ascii="Times New Roman" w:hAnsi="Times New Roman" w:cs="Times New Roman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 xml:space="preserve">Visita de 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Chefchaouen</w:t>
      </w:r>
      <w:proofErr w:type="spellEnd"/>
      <w:r w:rsidR="00EE4891" w:rsidRPr="00EE4891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una de las ciudades más bellas del macizo montañoso Rif, conocido por su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Medina de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callejones sombreados, casas encaladas con puertas azul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turquesa, ventanas de hierro forjado y techos cubiertos de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tejas.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 xml:space="preserve">Continuación hacia Casablanca. </w:t>
      </w:r>
      <w:r w:rsidR="00EE4891" w:rsidRPr="00FC7AD8">
        <w:rPr>
          <w:rFonts w:ascii="Times New Roman" w:hAnsi="Times New Roman" w:cs="Times New Roman"/>
          <w:b/>
          <w:bCs/>
          <w:lang w:val="es-ES"/>
        </w:rPr>
        <w:t>Cena</w:t>
      </w:r>
      <w:r w:rsidR="00EE4891" w:rsidRPr="00EE4891">
        <w:rPr>
          <w:rFonts w:ascii="Times New Roman" w:hAnsi="Times New Roman" w:cs="Times New Roman"/>
          <w:lang w:val="es-ES"/>
        </w:rPr>
        <w:t xml:space="preserve"> y alojamiento en hotel.</w:t>
      </w:r>
    </w:p>
    <w:p w14:paraId="790F38DD" w14:textId="77777777" w:rsidR="002123CA" w:rsidRPr="00EE4891" w:rsidRDefault="002123CA" w:rsidP="00EE4891">
      <w:pPr>
        <w:jc w:val="both"/>
        <w:rPr>
          <w:rFonts w:ascii="Times New Roman" w:hAnsi="Times New Roman" w:cs="Times New Roman"/>
          <w:lang w:val="es-ES"/>
        </w:rPr>
      </w:pPr>
    </w:p>
    <w:p w14:paraId="391F9E5A" w14:textId="7D5669A2" w:rsidR="00EE4891" w:rsidRPr="00FC7AD8" w:rsidRDefault="0006306F" w:rsidP="00EE4891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Dia </w:t>
      </w:r>
      <w:r w:rsidR="00EE4891" w:rsidRPr="00FC7AD8">
        <w:rPr>
          <w:rFonts w:ascii="Times New Roman" w:hAnsi="Times New Roman" w:cs="Times New Roman"/>
          <w:b/>
          <w:bCs/>
          <w:lang w:val="es-ES"/>
        </w:rPr>
        <w:t>3. Domingo: Casablanca – Meknes – Fez (320 km)</w:t>
      </w:r>
    </w:p>
    <w:p w14:paraId="30DD8631" w14:textId="7F203A81" w:rsidR="00EE4891" w:rsidRDefault="00FC7AD8" w:rsidP="00EE4891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EE4891" w:rsidRPr="00EE4891">
        <w:rPr>
          <w:rFonts w:ascii="Times New Roman" w:hAnsi="Times New Roman" w:cs="Times New Roman"/>
          <w:lang w:val="es-ES"/>
        </w:rPr>
        <w:t xml:space="preserve">Visita de la capital económica: el distrito de 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Habous</w:t>
      </w:r>
      <w:proofErr w:type="spellEnd"/>
      <w:r w:rsidR="00EE4891" w:rsidRPr="00EE4891">
        <w:rPr>
          <w:rFonts w:ascii="Times New Roman" w:hAnsi="Times New Roman" w:cs="Times New Roman"/>
          <w:lang w:val="es-ES"/>
        </w:rPr>
        <w:t>, el Palacio Real, la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plaza Mohamed V, la zona residencial de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Anfa</w:t>
      </w:r>
      <w:proofErr w:type="spellEnd"/>
      <w:r w:rsidR="00EE4891" w:rsidRPr="00EE4891">
        <w:rPr>
          <w:rFonts w:ascii="Times New Roman" w:hAnsi="Times New Roman" w:cs="Times New Roman"/>
          <w:lang w:val="es-ES"/>
        </w:rPr>
        <w:t xml:space="preserve"> y el exterior de la Mezquita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 xml:space="preserve">Hassan II. Salida hacia Meknes. </w:t>
      </w:r>
      <w:r w:rsidR="00EE4891" w:rsidRPr="009D2EC5">
        <w:rPr>
          <w:rFonts w:ascii="Times New Roman" w:hAnsi="Times New Roman" w:cs="Times New Roman"/>
          <w:u w:val="single"/>
          <w:lang w:val="es-ES"/>
        </w:rPr>
        <w:t>Almuerzo opcional</w:t>
      </w:r>
      <w:r w:rsidR="00EE4891" w:rsidRPr="00EE4891">
        <w:rPr>
          <w:rFonts w:ascii="Times New Roman" w:hAnsi="Times New Roman" w:cs="Times New Roman"/>
          <w:lang w:val="es-ES"/>
        </w:rPr>
        <w:t>. La visita a Meknes, la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capital de Ismailia con las murallas más largas de Marruecos (40 km),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 xml:space="preserve">incluye la famosa puerta 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Bab</w:t>
      </w:r>
      <w:proofErr w:type="spellEnd"/>
      <w:r w:rsidR="00EE4891" w:rsidRPr="00EE4891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Mansour</w:t>
      </w:r>
      <w:proofErr w:type="spellEnd"/>
      <w:r w:rsidR="00EE4891" w:rsidRPr="00EE4891">
        <w:rPr>
          <w:rFonts w:ascii="Times New Roman" w:hAnsi="Times New Roman" w:cs="Times New Roman"/>
          <w:lang w:val="es-ES"/>
        </w:rPr>
        <w:t>, los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establos reales y el barrio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judío. Salida hacia la ciudad sagrada del Moulay Driss (visita panorámica)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y visita a las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 xml:space="preserve">ruinas romanas de 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Volubilis</w:t>
      </w:r>
      <w:proofErr w:type="spellEnd"/>
      <w:r w:rsidR="00EE4891" w:rsidRPr="00EE4891">
        <w:rPr>
          <w:rFonts w:ascii="Times New Roman" w:hAnsi="Times New Roman" w:cs="Times New Roman"/>
          <w:lang w:val="es-ES"/>
        </w:rPr>
        <w:t xml:space="preserve">. Continuación a Fez. </w:t>
      </w:r>
      <w:r w:rsidR="00EE4891" w:rsidRPr="00FC7AD8">
        <w:rPr>
          <w:rFonts w:ascii="Times New Roman" w:hAnsi="Times New Roman" w:cs="Times New Roman"/>
          <w:b/>
          <w:bCs/>
          <w:lang w:val="es-ES"/>
        </w:rPr>
        <w:t>Cena</w:t>
      </w:r>
      <w:r w:rsidR="00EE4891" w:rsidRPr="00EE4891">
        <w:rPr>
          <w:rFonts w:ascii="Times New Roman" w:hAnsi="Times New Roman" w:cs="Times New Roman"/>
          <w:lang w:val="es-ES"/>
        </w:rPr>
        <w:t xml:space="preserve"> y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alojamiento en hotel.</w:t>
      </w:r>
    </w:p>
    <w:p w14:paraId="7989AE05" w14:textId="77777777" w:rsidR="00FC7AD8" w:rsidRPr="00EE4891" w:rsidRDefault="00FC7AD8" w:rsidP="00EE4891">
      <w:pPr>
        <w:jc w:val="both"/>
        <w:rPr>
          <w:rFonts w:ascii="Times New Roman" w:hAnsi="Times New Roman" w:cs="Times New Roman"/>
          <w:lang w:val="es-ES"/>
        </w:rPr>
      </w:pPr>
    </w:p>
    <w:p w14:paraId="3D71E569" w14:textId="771F708C" w:rsidR="00EE4891" w:rsidRPr="001B0B3B" w:rsidRDefault="0006306F" w:rsidP="00EE4891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Dia </w:t>
      </w:r>
      <w:r w:rsidR="00EE4891" w:rsidRPr="001B0B3B">
        <w:rPr>
          <w:rFonts w:ascii="Times New Roman" w:hAnsi="Times New Roman" w:cs="Times New Roman"/>
          <w:b/>
          <w:bCs/>
          <w:lang w:val="es-ES"/>
        </w:rPr>
        <w:t>4. Lunes: Fez</w:t>
      </w:r>
    </w:p>
    <w:p w14:paraId="17190229" w14:textId="0AD49A62" w:rsidR="00EE4891" w:rsidRDefault="00913BE1" w:rsidP="00EE4891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EE4891" w:rsidRPr="00EE4891">
        <w:rPr>
          <w:rFonts w:ascii="Times New Roman" w:hAnsi="Times New Roman" w:cs="Times New Roman"/>
          <w:lang w:val="es-ES"/>
        </w:rPr>
        <w:t>Todo el día estará dedicado a conocer la capital espiritual: la Medina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Medieval con su “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Attarine</w:t>
      </w:r>
      <w:proofErr w:type="spellEnd"/>
      <w:r w:rsidR="00EE4891" w:rsidRPr="00EE4891">
        <w:rPr>
          <w:rFonts w:ascii="Times New Roman" w:hAnsi="Times New Roman" w:cs="Times New Roman"/>
          <w:lang w:val="es-ES"/>
        </w:rPr>
        <w:t xml:space="preserve"> y Bou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Anania</w:t>
      </w:r>
      <w:proofErr w:type="spellEnd"/>
      <w:r w:rsidR="00EE4891" w:rsidRPr="00EE4891">
        <w:rPr>
          <w:rFonts w:ascii="Times New Roman" w:hAnsi="Times New Roman" w:cs="Times New Roman"/>
          <w:lang w:val="es-ES"/>
        </w:rPr>
        <w:t xml:space="preserve"> Medersas”, la fuente 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Nejjarine</w:t>
      </w:r>
      <w:proofErr w:type="spellEnd"/>
      <w:r w:rsidR="00EE4891" w:rsidRPr="00EE4891">
        <w:rPr>
          <w:rFonts w:ascii="Times New Roman" w:hAnsi="Times New Roman" w:cs="Times New Roman"/>
          <w:lang w:val="es-ES"/>
        </w:rPr>
        <w:t>, el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 xml:space="preserve">Mausoleo de Moulay 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Idriss</w:t>
      </w:r>
      <w:proofErr w:type="spellEnd"/>
      <w:r w:rsidR="00EE4891" w:rsidRPr="00EE4891">
        <w:rPr>
          <w:rFonts w:ascii="Times New Roman" w:hAnsi="Times New Roman" w:cs="Times New Roman"/>
          <w:lang w:val="es-ES"/>
        </w:rPr>
        <w:t xml:space="preserve"> y la Mezquita de 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Karaouine</w:t>
      </w:r>
      <w:proofErr w:type="spellEnd"/>
      <w:r w:rsidR="00EE4891" w:rsidRPr="00EE4891">
        <w:rPr>
          <w:rFonts w:ascii="Times New Roman" w:hAnsi="Times New Roman" w:cs="Times New Roman"/>
          <w:lang w:val="es-ES"/>
        </w:rPr>
        <w:t>, visita exterior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 xml:space="preserve">solamente. </w:t>
      </w:r>
      <w:r w:rsidR="00EE4891" w:rsidRPr="009D2EC5">
        <w:rPr>
          <w:rFonts w:ascii="Times New Roman" w:hAnsi="Times New Roman" w:cs="Times New Roman"/>
          <w:u w:val="single"/>
          <w:lang w:val="es-ES"/>
        </w:rPr>
        <w:t>Almuerzo opcional en un restaurante tradicional en la</w:t>
      </w:r>
      <w:r w:rsidRPr="009D2EC5">
        <w:rPr>
          <w:rFonts w:ascii="Times New Roman" w:hAnsi="Times New Roman" w:cs="Times New Roman"/>
          <w:u w:val="single"/>
          <w:lang w:val="es-ES"/>
        </w:rPr>
        <w:t xml:space="preserve"> </w:t>
      </w:r>
      <w:r w:rsidR="00EE4891" w:rsidRPr="009D2EC5">
        <w:rPr>
          <w:rFonts w:ascii="Times New Roman" w:hAnsi="Times New Roman" w:cs="Times New Roman"/>
          <w:u w:val="single"/>
          <w:lang w:val="es-ES"/>
        </w:rPr>
        <w:t>Medina</w:t>
      </w:r>
      <w:r w:rsidR="00EE4891" w:rsidRPr="00EE4891">
        <w:rPr>
          <w:rFonts w:ascii="Times New Roman" w:hAnsi="Times New Roman" w:cs="Times New Roman"/>
          <w:lang w:val="es-ES"/>
        </w:rPr>
        <w:t>. En la tarde, visita de los zocos y de Fez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Jdid</w:t>
      </w:r>
      <w:proofErr w:type="spellEnd"/>
      <w:r w:rsidR="00EE4891" w:rsidRPr="00EE4891">
        <w:rPr>
          <w:rFonts w:ascii="Times New Roman" w:hAnsi="Times New Roman" w:cs="Times New Roman"/>
          <w:lang w:val="es-ES"/>
        </w:rPr>
        <w:t xml:space="preserve">. </w:t>
      </w:r>
      <w:r w:rsidR="00EE4891" w:rsidRPr="00D01405">
        <w:rPr>
          <w:rFonts w:ascii="Times New Roman" w:hAnsi="Times New Roman" w:cs="Times New Roman"/>
          <w:b/>
          <w:bCs/>
          <w:lang w:val="es-ES"/>
        </w:rPr>
        <w:t>Cena</w:t>
      </w:r>
      <w:r w:rsidR="00EE4891" w:rsidRPr="00EE4891">
        <w:rPr>
          <w:rFonts w:ascii="Times New Roman" w:hAnsi="Times New Roman" w:cs="Times New Roman"/>
          <w:lang w:val="es-ES"/>
        </w:rPr>
        <w:t xml:space="preserve"> y alojamiento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en el hotel.</w:t>
      </w:r>
    </w:p>
    <w:p w14:paraId="6430B0F5" w14:textId="77777777" w:rsidR="00913BE1" w:rsidRPr="00EE4891" w:rsidRDefault="00913BE1" w:rsidP="00EE4891">
      <w:pPr>
        <w:jc w:val="both"/>
        <w:rPr>
          <w:rFonts w:ascii="Times New Roman" w:hAnsi="Times New Roman" w:cs="Times New Roman"/>
          <w:lang w:val="es-ES"/>
        </w:rPr>
      </w:pPr>
    </w:p>
    <w:p w14:paraId="35749D3C" w14:textId="0C2D9F14" w:rsidR="00EE4891" w:rsidRPr="00D01405" w:rsidRDefault="0006306F" w:rsidP="00EE4891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Dia </w:t>
      </w:r>
      <w:r w:rsidR="00EE4891" w:rsidRPr="00D01405">
        <w:rPr>
          <w:rFonts w:ascii="Times New Roman" w:hAnsi="Times New Roman" w:cs="Times New Roman"/>
          <w:b/>
          <w:bCs/>
          <w:lang w:val="es-ES"/>
        </w:rPr>
        <w:t>5.Martes: Fez – Rabat – Marrakech (495 km)</w:t>
      </w:r>
    </w:p>
    <w:p w14:paraId="13432064" w14:textId="3B677904" w:rsidR="00EE4891" w:rsidRDefault="00D01405" w:rsidP="00EE4891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EE4891" w:rsidRPr="00EE4891">
        <w:rPr>
          <w:rFonts w:ascii="Times New Roman" w:hAnsi="Times New Roman" w:cs="Times New Roman"/>
          <w:lang w:val="es-ES"/>
        </w:rPr>
        <w:t>Salida hacia Rabat para conocer la capital administrativa, en donde se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conocerá el Palacio Real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(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Mechouar</w:t>
      </w:r>
      <w:proofErr w:type="spellEnd"/>
      <w:r w:rsidRPr="00EE4891">
        <w:rPr>
          <w:rFonts w:ascii="Times New Roman" w:hAnsi="Times New Roman" w:cs="Times New Roman"/>
          <w:lang w:val="es-ES"/>
        </w:rPr>
        <w:t>),</w:t>
      </w:r>
      <w:r w:rsidR="00EE4891" w:rsidRPr="00EE4891">
        <w:rPr>
          <w:rFonts w:ascii="Times New Roman" w:hAnsi="Times New Roman" w:cs="Times New Roman"/>
          <w:lang w:val="es-ES"/>
        </w:rPr>
        <w:t xml:space="preserve"> el Mausoleo de Mohamed V y la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 xml:space="preserve">Mezquita de la Torre Hassan. </w:t>
      </w:r>
      <w:r w:rsidR="00EE4891" w:rsidRPr="009D2EC5">
        <w:rPr>
          <w:rFonts w:ascii="Times New Roman" w:hAnsi="Times New Roman" w:cs="Times New Roman"/>
          <w:u w:val="single"/>
          <w:lang w:val="es-ES"/>
        </w:rPr>
        <w:t>Almuerzo de pescado opcional</w:t>
      </w:r>
      <w:r w:rsidR="00EE4891" w:rsidRPr="00EE4891">
        <w:rPr>
          <w:rFonts w:ascii="Times New Roman" w:hAnsi="Times New Roman" w:cs="Times New Roman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 xml:space="preserve">Continuación hacia Marrakech por la autopista. Llegada, </w:t>
      </w:r>
      <w:r w:rsidR="00EE4891" w:rsidRPr="00D01405">
        <w:rPr>
          <w:rFonts w:ascii="Times New Roman" w:hAnsi="Times New Roman" w:cs="Times New Roman"/>
          <w:b/>
          <w:bCs/>
          <w:lang w:val="es-ES"/>
        </w:rPr>
        <w:t>cena</w:t>
      </w:r>
      <w:r w:rsidR="00EE4891" w:rsidRPr="00EE4891">
        <w:rPr>
          <w:rFonts w:ascii="Times New Roman" w:hAnsi="Times New Roman" w:cs="Times New Roman"/>
          <w:lang w:val="es-ES"/>
        </w:rPr>
        <w:t xml:space="preserve"> y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alojamiento en el hotel.</w:t>
      </w:r>
    </w:p>
    <w:p w14:paraId="274BA113" w14:textId="77777777" w:rsidR="00D01405" w:rsidRPr="00EE4891" w:rsidRDefault="00D01405" w:rsidP="00EE4891">
      <w:pPr>
        <w:jc w:val="both"/>
        <w:rPr>
          <w:rFonts w:ascii="Times New Roman" w:hAnsi="Times New Roman" w:cs="Times New Roman"/>
          <w:lang w:val="es-ES"/>
        </w:rPr>
      </w:pPr>
    </w:p>
    <w:p w14:paraId="113E59EC" w14:textId="4D3C6B40" w:rsidR="00EE4891" w:rsidRPr="00D01405" w:rsidRDefault="0006306F" w:rsidP="00EE4891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Dia </w:t>
      </w:r>
      <w:r w:rsidR="00EE4891" w:rsidRPr="00D01405">
        <w:rPr>
          <w:rFonts w:ascii="Times New Roman" w:hAnsi="Times New Roman" w:cs="Times New Roman"/>
          <w:b/>
          <w:bCs/>
          <w:lang w:val="es-ES"/>
        </w:rPr>
        <w:t>6.Miércoles: Marrakech:</w:t>
      </w:r>
    </w:p>
    <w:p w14:paraId="01B7884B" w14:textId="5DE5516D" w:rsidR="00EE4891" w:rsidRDefault="00D01405" w:rsidP="00EE4891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EE4891" w:rsidRPr="00EE4891">
        <w:rPr>
          <w:rFonts w:ascii="Times New Roman" w:hAnsi="Times New Roman" w:cs="Times New Roman"/>
          <w:lang w:val="es-ES"/>
        </w:rPr>
        <w:t>Visita de todo el día de la segunda población más antigua de las ciudades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imperiales, también llamada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“La Ciudad Roja”. Conoceremos los Jardines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 xml:space="preserve">de la Menara, el Palacio Bahía, la 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Koutubia</w:t>
      </w:r>
      <w:proofErr w:type="spellEnd"/>
      <w:r w:rsidR="00EE4891" w:rsidRPr="00EE4891">
        <w:rPr>
          <w:rFonts w:ascii="Times New Roman" w:hAnsi="Times New Roman" w:cs="Times New Roman"/>
          <w:lang w:val="es-ES"/>
        </w:rPr>
        <w:t xml:space="preserve"> y el Museo Dar si Said.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D01405">
        <w:rPr>
          <w:rFonts w:ascii="Times New Roman" w:hAnsi="Times New Roman" w:cs="Times New Roman"/>
          <w:b/>
          <w:bCs/>
          <w:lang w:val="es-ES"/>
        </w:rPr>
        <w:t>Almuerzo en el hotel</w:t>
      </w:r>
      <w:r w:rsidR="00EE4891" w:rsidRPr="00EE4891">
        <w:rPr>
          <w:rFonts w:ascii="Times New Roman" w:hAnsi="Times New Roman" w:cs="Times New Roman"/>
          <w:lang w:val="es-ES"/>
        </w:rPr>
        <w:t>. Por la tarde, visita de los zocos y barrios de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artesanos. Llegaremos a la famosa Plaza de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Jemaa</w:t>
      </w:r>
      <w:proofErr w:type="spellEnd"/>
      <w:r w:rsidR="00EE4891" w:rsidRPr="00EE4891">
        <w:rPr>
          <w:rFonts w:ascii="Times New Roman" w:hAnsi="Times New Roman" w:cs="Times New Roman"/>
          <w:lang w:val="es-ES"/>
        </w:rPr>
        <w:t xml:space="preserve"> el </w:t>
      </w:r>
      <w:proofErr w:type="spellStart"/>
      <w:r w:rsidR="00EE4891" w:rsidRPr="00EE4891">
        <w:rPr>
          <w:rFonts w:ascii="Times New Roman" w:hAnsi="Times New Roman" w:cs="Times New Roman"/>
          <w:lang w:val="es-ES"/>
        </w:rPr>
        <w:t>Fna</w:t>
      </w:r>
      <w:proofErr w:type="spellEnd"/>
      <w:r w:rsidR="00EE4891" w:rsidRPr="00EE4891">
        <w:rPr>
          <w:rFonts w:ascii="Times New Roman" w:hAnsi="Times New Roman" w:cs="Times New Roman"/>
          <w:lang w:val="es-ES"/>
        </w:rPr>
        <w:t xml:space="preserve"> con su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 xml:space="preserve">permanente ambiente. </w:t>
      </w:r>
      <w:r w:rsidR="00EE4891" w:rsidRPr="009D2EC5">
        <w:rPr>
          <w:rFonts w:ascii="Times New Roman" w:hAnsi="Times New Roman" w:cs="Times New Roman"/>
          <w:u w:val="single"/>
          <w:lang w:val="es-ES"/>
        </w:rPr>
        <w:t>Cena opcional con espectáculo</w:t>
      </w:r>
      <w:r w:rsidR="00EE4891" w:rsidRPr="00EE4891">
        <w:rPr>
          <w:rFonts w:ascii="Times New Roman" w:hAnsi="Times New Roman" w:cs="Times New Roman"/>
          <w:lang w:val="es-ES"/>
        </w:rPr>
        <w:t>. Alojamiento.</w:t>
      </w:r>
    </w:p>
    <w:p w14:paraId="414E668C" w14:textId="77777777" w:rsidR="00D01405" w:rsidRPr="00EE4891" w:rsidRDefault="00D01405" w:rsidP="00EE4891">
      <w:pPr>
        <w:jc w:val="both"/>
        <w:rPr>
          <w:rFonts w:ascii="Times New Roman" w:hAnsi="Times New Roman" w:cs="Times New Roman"/>
          <w:lang w:val="es-ES"/>
        </w:rPr>
      </w:pPr>
    </w:p>
    <w:p w14:paraId="78F45BCA" w14:textId="21EB5DCE" w:rsidR="00EE4891" w:rsidRPr="00D01405" w:rsidRDefault="0006306F" w:rsidP="00EE4891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Dia </w:t>
      </w:r>
      <w:r w:rsidR="00EE4891" w:rsidRPr="00D01405">
        <w:rPr>
          <w:rFonts w:ascii="Times New Roman" w:hAnsi="Times New Roman" w:cs="Times New Roman"/>
          <w:b/>
          <w:bCs/>
          <w:lang w:val="es-ES"/>
        </w:rPr>
        <w:t>7. Jueves: Marrakech</w:t>
      </w:r>
    </w:p>
    <w:p w14:paraId="2B7CD7A6" w14:textId="07B3C8F7" w:rsidR="00EE4891" w:rsidRDefault="00D01405" w:rsidP="00EE4891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EE4891" w:rsidRPr="00EE4891">
        <w:rPr>
          <w:rFonts w:ascii="Times New Roman" w:hAnsi="Times New Roman" w:cs="Times New Roman"/>
          <w:lang w:val="es-ES"/>
        </w:rPr>
        <w:t xml:space="preserve">Día libre para recorrer la ciudad o hacer un </w:t>
      </w:r>
      <w:r w:rsidR="00EE4891" w:rsidRPr="009D2EC5">
        <w:rPr>
          <w:rFonts w:ascii="Times New Roman" w:hAnsi="Times New Roman" w:cs="Times New Roman"/>
          <w:u w:val="single"/>
          <w:lang w:val="es-ES"/>
        </w:rPr>
        <w:t>tour opcional. Almuerzo</w:t>
      </w:r>
      <w:r w:rsidRPr="009D2EC5">
        <w:rPr>
          <w:rFonts w:ascii="Times New Roman" w:hAnsi="Times New Roman" w:cs="Times New Roman"/>
          <w:u w:val="single"/>
          <w:lang w:val="es-ES"/>
        </w:rPr>
        <w:t xml:space="preserve"> </w:t>
      </w:r>
      <w:r w:rsidR="00EE4891" w:rsidRPr="009D2EC5">
        <w:rPr>
          <w:rFonts w:ascii="Times New Roman" w:hAnsi="Times New Roman" w:cs="Times New Roman"/>
          <w:u w:val="single"/>
          <w:lang w:val="es-ES"/>
        </w:rPr>
        <w:t>opcional en restaurante local</w:t>
      </w:r>
      <w:r w:rsidR="00EE4891" w:rsidRPr="00EE4891">
        <w:rPr>
          <w:rFonts w:ascii="Times New Roman" w:hAnsi="Times New Roman" w:cs="Times New Roman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D01405">
        <w:rPr>
          <w:rFonts w:ascii="Times New Roman" w:hAnsi="Times New Roman" w:cs="Times New Roman"/>
          <w:b/>
          <w:bCs/>
          <w:lang w:val="es-ES"/>
        </w:rPr>
        <w:t>Cena</w:t>
      </w:r>
      <w:r w:rsidR="00EE4891" w:rsidRPr="00EE4891">
        <w:rPr>
          <w:rFonts w:ascii="Times New Roman" w:hAnsi="Times New Roman" w:cs="Times New Roman"/>
          <w:lang w:val="es-ES"/>
        </w:rPr>
        <w:t xml:space="preserve"> y alojamiento en el hotel.</w:t>
      </w:r>
    </w:p>
    <w:p w14:paraId="5BF327DD" w14:textId="77777777" w:rsidR="00D01405" w:rsidRPr="00EE4891" w:rsidRDefault="00D01405" w:rsidP="00EE4891">
      <w:pPr>
        <w:jc w:val="both"/>
        <w:rPr>
          <w:rFonts w:ascii="Times New Roman" w:hAnsi="Times New Roman" w:cs="Times New Roman"/>
          <w:lang w:val="es-ES"/>
        </w:rPr>
      </w:pPr>
    </w:p>
    <w:p w14:paraId="6F69CFD2" w14:textId="5D7A5C5C" w:rsidR="00EE4891" w:rsidRPr="00D01405" w:rsidRDefault="0006306F" w:rsidP="00EE4891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lastRenderedPageBreak/>
        <w:t xml:space="preserve">Dia </w:t>
      </w:r>
      <w:r w:rsidR="00EE4891" w:rsidRPr="00D01405">
        <w:rPr>
          <w:rFonts w:ascii="Times New Roman" w:hAnsi="Times New Roman" w:cs="Times New Roman"/>
          <w:b/>
          <w:bCs/>
          <w:lang w:val="es-ES"/>
        </w:rPr>
        <w:t>8. Viernes: Marrakech – Casablanca – Tánger (560 km)</w:t>
      </w:r>
    </w:p>
    <w:p w14:paraId="1C5CD9C4" w14:textId="0504197A" w:rsidR="00EE4891" w:rsidRDefault="00EE4891" w:rsidP="00EE4891">
      <w:pPr>
        <w:jc w:val="both"/>
        <w:rPr>
          <w:rFonts w:ascii="Times New Roman" w:hAnsi="Times New Roman" w:cs="Times New Roman"/>
          <w:lang w:val="es-ES"/>
        </w:rPr>
      </w:pPr>
      <w:r w:rsidRPr="00EE4891">
        <w:rPr>
          <w:rFonts w:ascii="Times New Roman" w:hAnsi="Times New Roman" w:cs="Times New Roman"/>
          <w:lang w:val="es-ES"/>
        </w:rPr>
        <w:t xml:space="preserve">Desayuno en el hotel. Salida hacia Casablanca. </w:t>
      </w:r>
      <w:r w:rsidRPr="009D2EC5">
        <w:rPr>
          <w:rFonts w:ascii="Times New Roman" w:hAnsi="Times New Roman" w:cs="Times New Roman"/>
          <w:u w:val="single"/>
          <w:lang w:val="es-ES"/>
        </w:rPr>
        <w:t>Almuerzo opcional en</w:t>
      </w:r>
      <w:r w:rsidR="00D01405" w:rsidRPr="009D2EC5">
        <w:rPr>
          <w:rFonts w:ascii="Times New Roman" w:hAnsi="Times New Roman" w:cs="Times New Roman"/>
          <w:u w:val="single"/>
          <w:lang w:val="es-ES"/>
        </w:rPr>
        <w:t xml:space="preserve"> </w:t>
      </w:r>
      <w:r w:rsidRPr="009D2EC5">
        <w:rPr>
          <w:rFonts w:ascii="Times New Roman" w:hAnsi="Times New Roman" w:cs="Times New Roman"/>
          <w:u w:val="single"/>
          <w:lang w:val="es-ES"/>
        </w:rPr>
        <w:t>Casablanca</w:t>
      </w:r>
      <w:r w:rsidRPr="00EE4891">
        <w:rPr>
          <w:rFonts w:ascii="Times New Roman" w:hAnsi="Times New Roman" w:cs="Times New Roman"/>
          <w:lang w:val="es-ES"/>
        </w:rPr>
        <w:t>. Continuación hacia Tánger.</w:t>
      </w:r>
      <w:r w:rsidR="00D01405">
        <w:rPr>
          <w:rFonts w:ascii="Times New Roman" w:hAnsi="Times New Roman" w:cs="Times New Roman"/>
          <w:lang w:val="es-ES"/>
        </w:rPr>
        <w:t xml:space="preserve"> </w:t>
      </w:r>
      <w:r w:rsidRPr="00D01405">
        <w:rPr>
          <w:rFonts w:ascii="Times New Roman" w:hAnsi="Times New Roman" w:cs="Times New Roman"/>
          <w:b/>
          <w:bCs/>
          <w:lang w:val="es-ES"/>
        </w:rPr>
        <w:t>Cena</w:t>
      </w:r>
      <w:r w:rsidRPr="00EE4891">
        <w:rPr>
          <w:rFonts w:ascii="Times New Roman" w:hAnsi="Times New Roman" w:cs="Times New Roman"/>
          <w:lang w:val="es-ES"/>
        </w:rPr>
        <w:t xml:space="preserve"> y alojamiento.</w:t>
      </w:r>
    </w:p>
    <w:p w14:paraId="2EF34CE7" w14:textId="77777777" w:rsidR="00D01405" w:rsidRPr="00EE4891" w:rsidRDefault="00D01405" w:rsidP="00EE4891">
      <w:pPr>
        <w:jc w:val="both"/>
        <w:rPr>
          <w:rFonts w:ascii="Times New Roman" w:hAnsi="Times New Roman" w:cs="Times New Roman"/>
          <w:lang w:val="es-ES"/>
        </w:rPr>
      </w:pPr>
    </w:p>
    <w:p w14:paraId="311AEECC" w14:textId="3A361BED" w:rsidR="00EE4891" w:rsidRPr="00D01405" w:rsidRDefault="0006306F" w:rsidP="00EE4891">
      <w:pPr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Dia </w:t>
      </w:r>
      <w:r w:rsidR="00EE4891" w:rsidRPr="00D01405">
        <w:rPr>
          <w:rFonts w:ascii="Times New Roman" w:hAnsi="Times New Roman" w:cs="Times New Roman"/>
          <w:b/>
          <w:bCs/>
          <w:lang w:val="es-ES"/>
        </w:rPr>
        <w:t>9. Sábado: Tánger – Ferry a Algeciras – Costa del Sol y Málaga</w:t>
      </w:r>
    </w:p>
    <w:p w14:paraId="760DD235" w14:textId="511CFC81" w:rsidR="00EE4891" w:rsidRDefault="00D01405" w:rsidP="00EE4891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Desayuno. </w:t>
      </w:r>
      <w:r w:rsidR="00EE4891" w:rsidRPr="00EE4891">
        <w:rPr>
          <w:rFonts w:ascii="Times New Roman" w:hAnsi="Times New Roman" w:cs="Times New Roman"/>
          <w:lang w:val="es-ES"/>
        </w:rPr>
        <w:t>Traslado y asistencia al puerto de Tánger. Tras dos horas de ferry, llegada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al puerto de Algeciras.</w:t>
      </w:r>
      <w:r>
        <w:rPr>
          <w:rFonts w:ascii="Times New Roman" w:hAnsi="Times New Roman" w:cs="Times New Roman"/>
          <w:lang w:val="es-ES"/>
        </w:rPr>
        <w:t xml:space="preserve"> </w:t>
      </w:r>
      <w:r w:rsidR="00EE4891" w:rsidRPr="00EE4891">
        <w:rPr>
          <w:rFonts w:ascii="Times New Roman" w:hAnsi="Times New Roman" w:cs="Times New Roman"/>
          <w:lang w:val="es-ES"/>
        </w:rPr>
        <w:t>Traslado a la Costa del Sol o Málaga</w:t>
      </w:r>
      <w:r>
        <w:rPr>
          <w:rFonts w:ascii="Times New Roman" w:hAnsi="Times New Roman" w:cs="Times New Roman"/>
          <w:lang w:val="es-ES"/>
        </w:rPr>
        <w:t xml:space="preserve"> y…</w:t>
      </w:r>
    </w:p>
    <w:p w14:paraId="595A3BF4" w14:textId="77777777" w:rsidR="00D01405" w:rsidRDefault="00D01405" w:rsidP="00EE4891">
      <w:pPr>
        <w:jc w:val="both"/>
        <w:rPr>
          <w:rFonts w:ascii="Times New Roman" w:hAnsi="Times New Roman" w:cs="Times New Roman"/>
          <w:lang w:val="es-ES"/>
        </w:rPr>
      </w:pPr>
    </w:p>
    <w:p w14:paraId="1F04B507" w14:textId="77777777" w:rsidR="00D01405" w:rsidRDefault="00D01405" w:rsidP="00EE4891">
      <w:pPr>
        <w:jc w:val="both"/>
        <w:rPr>
          <w:rFonts w:ascii="Times New Roman" w:hAnsi="Times New Roman" w:cs="Times New Roman"/>
          <w:lang w:val="es-ES"/>
        </w:rPr>
      </w:pPr>
    </w:p>
    <w:p w14:paraId="59A2E5B1" w14:textId="20EBFF2C" w:rsidR="00D01405" w:rsidRDefault="00D01405" w:rsidP="00D01405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FIN DE NUESTROS SERVICIOS</w:t>
      </w:r>
    </w:p>
    <w:p w14:paraId="36FB272B" w14:textId="77777777" w:rsidR="001A7BC3" w:rsidRDefault="001A7BC3" w:rsidP="00D01405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7EDD776C" w14:textId="77777777" w:rsidR="001A7BC3" w:rsidRDefault="001A7BC3" w:rsidP="00D01405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7DE6C453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  <w:r>
        <w:rPr>
          <w:rFonts w:ascii="Times New Roman" w:hAnsi="Times New Roman" w:cs="Times New Roman"/>
          <w:b/>
          <w:bCs/>
          <w:lang w:val="es-CO"/>
        </w:rPr>
        <w:t xml:space="preserve">PRECIOS POR PERSONA PARA PAGAR EN EUROS </w:t>
      </w:r>
    </w:p>
    <w:p w14:paraId="1906A81B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</w:p>
    <w:tbl>
      <w:tblPr>
        <w:tblStyle w:val="Tablaconcuadrcula"/>
        <w:tblW w:w="4990" w:type="pct"/>
        <w:jc w:val="center"/>
        <w:tblLook w:val="04A0" w:firstRow="1" w:lastRow="0" w:firstColumn="1" w:lastColumn="0" w:noHBand="0" w:noVBand="1"/>
      </w:tblPr>
      <w:tblGrid>
        <w:gridCol w:w="2041"/>
        <w:gridCol w:w="1319"/>
        <w:gridCol w:w="1101"/>
        <w:gridCol w:w="1482"/>
        <w:gridCol w:w="1243"/>
        <w:gridCol w:w="1276"/>
        <w:gridCol w:w="1813"/>
      </w:tblGrid>
      <w:tr w:rsidR="00B300B3" w14:paraId="64A8D9F1" w14:textId="77777777" w:rsidTr="00B300B3">
        <w:trPr>
          <w:trHeight w:val="554"/>
          <w:jc w:val="center"/>
        </w:trPr>
        <w:tc>
          <w:tcPr>
            <w:tcW w:w="993" w:type="pct"/>
            <w:vAlign w:val="center"/>
          </w:tcPr>
          <w:p w14:paraId="2F6BC257" w14:textId="77777777" w:rsidR="00B300B3" w:rsidRPr="00603C7F" w:rsidRDefault="00B300B3" w:rsidP="00EA244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>Categoría de Hoteles</w:t>
            </w:r>
          </w:p>
        </w:tc>
        <w:tc>
          <w:tcPr>
            <w:tcW w:w="1899" w:type="pct"/>
            <w:gridSpan w:val="3"/>
            <w:vAlign w:val="center"/>
          </w:tcPr>
          <w:p w14:paraId="51E49D68" w14:textId="77777777" w:rsidR="00B300B3" w:rsidRPr="00603C7F" w:rsidRDefault="00B300B3" w:rsidP="00EA244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proofErr w:type="spellStart"/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>Comfort</w:t>
            </w:r>
            <w:proofErr w:type="spellEnd"/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 xml:space="preserve"> 4*</w:t>
            </w:r>
          </w:p>
        </w:tc>
        <w:tc>
          <w:tcPr>
            <w:tcW w:w="2108" w:type="pct"/>
            <w:gridSpan w:val="3"/>
            <w:vAlign w:val="center"/>
          </w:tcPr>
          <w:p w14:paraId="4A777AA5" w14:textId="77777777" w:rsidR="00B300B3" w:rsidRPr="00603C7F" w:rsidRDefault="00B300B3" w:rsidP="00EA244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>Premium 5*</w:t>
            </w:r>
          </w:p>
        </w:tc>
      </w:tr>
      <w:tr w:rsidR="00574A55" w14:paraId="52A2835A" w14:textId="326D80FA" w:rsidTr="00574A55">
        <w:trPr>
          <w:trHeight w:val="538"/>
          <w:jc w:val="center"/>
        </w:trPr>
        <w:tc>
          <w:tcPr>
            <w:tcW w:w="993" w:type="pct"/>
            <w:vAlign w:val="center"/>
          </w:tcPr>
          <w:p w14:paraId="3CBDCFC3" w14:textId="75C208D5" w:rsidR="00B300B3" w:rsidRPr="00603C7F" w:rsidRDefault="00574A55" w:rsidP="00B300B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 xml:space="preserve">Tipo de acomodación </w:t>
            </w:r>
            <w:r w:rsidR="00B300B3"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 xml:space="preserve"> </w:t>
            </w:r>
          </w:p>
        </w:tc>
        <w:tc>
          <w:tcPr>
            <w:tcW w:w="642" w:type="pct"/>
            <w:vAlign w:val="center"/>
          </w:tcPr>
          <w:p w14:paraId="086672AE" w14:textId="4015031B" w:rsidR="00B300B3" w:rsidRPr="00603C7F" w:rsidRDefault="00B300B3" w:rsidP="00B300B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 xml:space="preserve">Doble </w:t>
            </w:r>
          </w:p>
        </w:tc>
        <w:tc>
          <w:tcPr>
            <w:tcW w:w="536" w:type="pct"/>
            <w:vAlign w:val="center"/>
          </w:tcPr>
          <w:p w14:paraId="0B21093B" w14:textId="62111400" w:rsidR="00B300B3" w:rsidRPr="00603C7F" w:rsidRDefault="00B300B3" w:rsidP="00B300B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>Triple</w:t>
            </w:r>
          </w:p>
        </w:tc>
        <w:tc>
          <w:tcPr>
            <w:tcW w:w="721" w:type="pct"/>
            <w:vAlign w:val="center"/>
          </w:tcPr>
          <w:p w14:paraId="5D4A4404" w14:textId="24C09501" w:rsidR="00B300B3" w:rsidRPr="00603C7F" w:rsidRDefault="00B300B3" w:rsidP="00B300B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>Suplemento Individual</w:t>
            </w:r>
          </w:p>
        </w:tc>
        <w:tc>
          <w:tcPr>
            <w:tcW w:w="605" w:type="pct"/>
            <w:vAlign w:val="center"/>
          </w:tcPr>
          <w:p w14:paraId="0520403F" w14:textId="2EC004E6" w:rsidR="00B300B3" w:rsidRPr="00603C7F" w:rsidRDefault="00B300B3" w:rsidP="00B300B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 xml:space="preserve">Doble </w:t>
            </w:r>
          </w:p>
        </w:tc>
        <w:tc>
          <w:tcPr>
            <w:tcW w:w="621" w:type="pct"/>
            <w:vAlign w:val="center"/>
          </w:tcPr>
          <w:p w14:paraId="15AC30BF" w14:textId="359EF3DF" w:rsidR="00B300B3" w:rsidRPr="00603C7F" w:rsidRDefault="00B300B3" w:rsidP="00B300B3">
            <w:pPr>
              <w:jc w:val="center"/>
              <w:rPr>
                <w:sz w:val="23"/>
                <w:szCs w:val="23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>Triple</w:t>
            </w:r>
          </w:p>
        </w:tc>
        <w:tc>
          <w:tcPr>
            <w:tcW w:w="882" w:type="pct"/>
            <w:vAlign w:val="center"/>
          </w:tcPr>
          <w:p w14:paraId="2DF9B636" w14:textId="6CFAF9E0" w:rsidR="00B300B3" w:rsidRPr="00603C7F" w:rsidRDefault="00B300B3" w:rsidP="00B300B3">
            <w:pPr>
              <w:jc w:val="center"/>
              <w:rPr>
                <w:sz w:val="23"/>
                <w:szCs w:val="23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ES"/>
              </w:rPr>
              <w:t>Suplemento Individual</w:t>
            </w:r>
          </w:p>
        </w:tc>
      </w:tr>
      <w:tr w:rsidR="00574A55" w14:paraId="549F15A3" w14:textId="5FD002B7" w:rsidTr="00574A55">
        <w:trPr>
          <w:trHeight w:val="807"/>
          <w:jc w:val="center"/>
        </w:trPr>
        <w:tc>
          <w:tcPr>
            <w:tcW w:w="993" w:type="pct"/>
            <w:vAlign w:val="center"/>
          </w:tcPr>
          <w:p w14:paraId="757BB5CD" w14:textId="6CF8A366" w:rsidR="00B300B3" w:rsidRPr="00603C7F" w:rsidRDefault="00574A55" w:rsidP="00B300B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CO"/>
              </w:rPr>
            </w:pPr>
            <w:r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CO"/>
              </w:rPr>
              <w:t xml:space="preserve">Tarifa por persona </w:t>
            </w:r>
            <w:r w:rsidR="00B300B3" w:rsidRPr="00603C7F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s-CO"/>
              </w:rPr>
              <w:t xml:space="preserve"> </w:t>
            </w:r>
          </w:p>
        </w:tc>
        <w:tc>
          <w:tcPr>
            <w:tcW w:w="642" w:type="pct"/>
            <w:vAlign w:val="center"/>
          </w:tcPr>
          <w:p w14:paraId="7D9A5AD2" w14:textId="4D5AF3D3" w:rsidR="00B300B3" w:rsidRPr="00603C7F" w:rsidRDefault="00B300B3" w:rsidP="00B300B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€ </w:t>
            </w:r>
            <w:r w:rsidR="00574A55"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1.740</w:t>
            </w:r>
          </w:p>
        </w:tc>
        <w:tc>
          <w:tcPr>
            <w:tcW w:w="536" w:type="pct"/>
            <w:vAlign w:val="center"/>
          </w:tcPr>
          <w:p w14:paraId="7A22A5B0" w14:textId="4659CA59" w:rsidR="00B300B3" w:rsidRPr="00603C7F" w:rsidRDefault="00B300B3" w:rsidP="00B300B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€</w:t>
            </w:r>
            <w:r w:rsidR="00574A55"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 1.700</w:t>
            </w:r>
          </w:p>
        </w:tc>
        <w:tc>
          <w:tcPr>
            <w:tcW w:w="721" w:type="pct"/>
            <w:vAlign w:val="center"/>
          </w:tcPr>
          <w:p w14:paraId="259B1729" w14:textId="07DCCD85" w:rsidR="00B300B3" w:rsidRPr="00603C7F" w:rsidRDefault="00B300B3" w:rsidP="00B300B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€ </w:t>
            </w:r>
            <w:r w:rsidR="00574A55"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380</w:t>
            </w:r>
          </w:p>
        </w:tc>
        <w:tc>
          <w:tcPr>
            <w:tcW w:w="605" w:type="pct"/>
            <w:vAlign w:val="center"/>
          </w:tcPr>
          <w:p w14:paraId="49D456E3" w14:textId="1720DFEA" w:rsidR="00B300B3" w:rsidRPr="00603C7F" w:rsidRDefault="00B300B3" w:rsidP="00B300B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s-ES"/>
              </w:rPr>
            </w:pPr>
            <w:r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€ </w:t>
            </w:r>
            <w:r w:rsidR="00574A55"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1.950</w:t>
            </w:r>
          </w:p>
        </w:tc>
        <w:tc>
          <w:tcPr>
            <w:tcW w:w="621" w:type="pct"/>
            <w:vAlign w:val="center"/>
          </w:tcPr>
          <w:p w14:paraId="0F0CC950" w14:textId="3D240922" w:rsidR="00B300B3" w:rsidRPr="00603C7F" w:rsidRDefault="00574A55" w:rsidP="00B300B3">
            <w:pPr>
              <w:jc w:val="center"/>
              <w:rPr>
                <w:sz w:val="23"/>
                <w:szCs w:val="23"/>
              </w:rPr>
            </w:pPr>
            <w:r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€ 1.910</w:t>
            </w:r>
          </w:p>
        </w:tc>
        <w:tc>
          <w:tcPr>
            <w:tcW w:w="882" w:type="pct"/>
            <w:vAlign w:val="center"/>
          </w:tcPr>
          <w:p w14:paraId="4A052329" w14:textId="2725A610" w:rsidR="00B300B3" w:rsidRPr="00603C7F" w:rsidRDefault="00B300B3" w:rsidP="00B300B3">
            <w:pPr>
              <w:jc w:val="center"/>
              <w:rPr>
                <w:sz w:val="23"/>
                <w:szCs w:val="23"/>
              </w:rPr>
            </w:pPr>
            <w:r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 xml:space="preserve">€ </w:t>
            </w:r>
            <w:r w:rsidR="00574A55" w:rsidRPr="00603C7F">
              <w:rPr>
                <w:rFonts w:ascii="Times New Roman" w:hAnsi="Times New Roman" w:cs="Times New Roman"/>
                <w:sz w:val="23"/>
                <w:szCs w:val="23"/>
                <w:lang w:val="es-ES"/>
              </w:rPr>
              <w:t>540</w:t>
            </w:r>
          </w:p>
        </w:tc>
      </w:tr>
    </w:tbl>
    <w:p w14:paraId="3A93D393" w14:textId="228BB7F2" w:rsidR="001A7BC3" w:rsidRPr="00D70D29" w:rsidRDefault="00D70D29" w:rsidP="001A7BC3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lang w:val="es-ES"/>
        </w:rPr>
      </w:pPr>
      <w:r w:rsidRPr="00D70D29">
        <w:rPr>
          <w:rFonts w:ascii="Times New Roman" w:hAnsi="Times New Roman" w:cs="Times New Roman"/>
          <w:b/>
          <w:bCs/>
          <w:color w:val="FF0000"/>
          <w:lang w:val="es-ES"/>
        </w:rPr>
        <w:t xml:space="preserve">Suplemento por pensión completa (desayunos, almuerzos y cenas. Sin bebidas) € 215 por persona. </w:t>
      </w:r>
    </w:p>
    <w:p w14:paraId="54287D4D" w14:textId="77777777" w:rsidR="001A7BC3" w:rsidRDefault="001A7BC3" w:rsidP="001A7BC3">
      <w:pPr>
        <w:spacing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305BD714" w14:textId="77777777" w:rsidR="001A7BC3" w:rsidRDefault="001A7BC3" w:rsidP="001A7BC3">
      <w:pPr>
        <w:spacing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4E56E784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LOS PRECIOS INCLUYEN:</w:t>
      </w:r>
    </w:p>
    <w:p w14:paraId="76FC9734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Alojamiento en los hoteles indicados o similares en la categoría elegida </w:t>
      </w:r>
    </w:p>
    <w:p w14:paraId="5341A771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Media pensión (desayunos y cenas) excepto el día 6 que se reemplaza la cena por un almuerzo </w:t>
      </w:r>
    </w:p>
    <w:p w14:paraId="18C17624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Visitas según el itinerario detallado</w:t>
      </w:r>
    </w:p>
    <w:p w14:paraId="50DDFF9F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Transporte en vehículos de lujo con aire acondicionado, adaptado al número de pasajeros</w:t>
      </w:r>
    </w:p>
    <w:p w14:paraId="6FA4479B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Guía bilingüe acompañante durante el recorrido</w:t>
      </w:r>
    </w:p>
    <w:p w14:paraId="0C5C0524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Entradas en los lugares indicados en el programa</w:t>
      </w:r>
    </w:p>
    <w:p w14:paraId="413DE50F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Propinas a maleteros en los hoteles</w:t>
      </w:r>
    </w:p>
    <w:p w14:paraId="7E894604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Impuestos e IVA</w:t>
      </w:r>
    </w:p>
    <w:p w14:paraId="734FF1EC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Traslados y ferry para todos quiénes comiencen su tour en España</w:t>
      </w:r>
    </w:p>
    <w:p w14:paraId="5D00EF48" w14:textId="3A65D9C8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Traslados Aeropuerto / Hotel / Aeropuerto </w:t>
      </w:r>
      <w:r w:rsidR="00011252" w:rsidRPr="00011252">
        <w:rPr>
          <w:rFonts w:ascii="Times New Roman" w:hAnsi="Times New Roman" w:cs="Times New Roman"/>
          <w:lang w:val="es-ES"/>
        </w:rPr>
        <w:t>con asistencia de nuestro equipo</w:t>
      </w:r>
    </w:p>
    <w:p w14:paraId="07E88370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7E0710D6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701DE7F0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LOS PRECIOS NO INCLUYEN</w:t>
      </w:r>
      <w:r>
        <w:rPr>
          <w:rFonts w:ascii="Times New Roman" w:hAnsi="Times New Roman" w:cs="Times New Roman"/>
          <w:lang w:val="es-ES"/>
        </w:rPr>
        <w:t>:</w:t>
      </w:r>
    </w:p>
    <w:p w14:paraId="4657C851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Tiquetes aéreos </w:t>
      </w:r>
    </w:p>
    <w:p w14:paraId="30AC9515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Tasas aeroportuarias </w:t>
      </w:r>
    </w:p>
    <w:p w14:paraId="67E00F4F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Tarjeta de asistencia medica </w:t>
      </w:r>
    </w:p>
    <w:p w14:paraId="19B82AE2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Traslados donde no este contemplado</w:t>
      </w:r>
    </w:p>
    <w:p w14:paraId="4951EA21" w14:textId="0D496141" w:rsidR="001A7BC3" w:rsidRPr="00722B43" w:rsidRDefault="00011252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Comidas y </w:t>
      </w:r>
      <w:r w:rsidR="001A7BC3" w:rsidRPr="00722B43">
        <w:rPr>
          <w:rFonts w:ascii="Times New Roman" w:hAnsi="Times New Roman" w:cs="Times New Roman"/>
          <w:lang w:val="es-ES"/>
        </w:rPr>
        <w:t xml:space="preserve">Bebidas </w:t>
      </w:r>
      <w:r>
        <w:rPr>
          <w:rFonts w:ascii="Times New Roman" w:hAnsi="Times New Roman" w:cs="Times New Roman"/>
          <w:lang w:val="es-ES"/>
        </w:rPr>
        <w:t xml:space="preserve">no indiadas </w:t>
      </w:r>
    </w:p>
    <w:p w14:paraId="387E712B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Excursiones y/o tours opcionales</w:t>
      </w:r>
    </w:p>
    <w:p w14:paraId="65C84A85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Entradas a lugares no indicados </w:t>
      </w:r>
    </w:p>
    <w:p w14:paraId="4FDFD098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>Propinas: guía 4 € y conductor 3 €</w:t>
      </w:r>
    </w:p>
    <w:p w14:paraId="58522FDC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Servicios no especificados </w:t>
      </w:r>
    </w:p>
    <w:p w14:paraId="6402E030" w14:textId="77777777" w:rsidR="001A7BC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22B43">
        <w:rPr>
          <w:rFonts w:ascii="Times New Roman" w:hAnsi="Times New Roman" w:cs="Times New Roman"/>
          <w:lang w:val="es-ES"/>
        </w:rPr>
        <w:t xml:space="preserve">Gastos personales </w:t>
      </w:r>
    </w:p>
    <w:p w14:paraId="5D5F8666" w14:textId="77777777" w:rsidR="001A7BC3" w:rsidRPr="00722B43" w:rsidRDefault="001A7BC3" w:rsidP="001A7B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2% fee bancario </w:t>
      </w:r>
    </w:p>
    <w:p w14:paraId="34B3E5A6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747DEF09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E483564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HOTELES PREVISTOS O SIMILARES </w:t>
      </w:r>
    </w:p>
    <w:p w14:paraId="53350063" w14:textId="77777777" w:rsidR="001A7BC3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61"/>
        <w:gridCol w:w="4081"/>
        <w:gridCol w:w="3554"/>
      </w:tblGrid>
      <w:tr w:rsidR="00644A20" w:rsidRPr="00644A20" w14:paraId="13508842" w14:textId="77777777" w:rsidTr="001D2D99">
        <w:tc>
          <w:tcPr>
            <w:tcW w:w="1292" w:type="pct"/>
          </w:tcPr>
          <w:p w14:paraId="335CC59C" w14:textId="77777777" w:rsidR="00644A20" w:rsidRPr="00644A20" w:rsidRDefault="00644A20" w:rsidP="00EA244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44A20">
              <w:rPr>
                <w:rFonts w:ascii="Times New Roman" w:hAnsi="Times New Roman" w:cs="Times New Roman"/>
                <w:b/>
                <w:bCs/>
                <w:lang w:val="es-ES"/>
              </w:rPr>
              <w:t>CIUDAD</w:t>
            </w:r>
          </w:p>
        </w:tc>
        <w:tc>
          <w:tcPr>
            <w:tcW w:w="1982" w:type="pct"/>
            <w:vAlign w:val="center"/>
          </w:tcPr>
          <w:p w14:paraId="222209CD" w14:textId="77777777" w:rsidR="00644A20" w:rsidRPr="00644A20" w:rsidRDefault="00644A20" w:rsidP="00EA244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44A20">
              <w:rPr>
                <w:rFonts w:ascii="Times New Roman" w:hAnsi="Times New Roman" w:cs="Times New Roman"/>
                <w:b/>
                <w:bCs/>
                <w:lang w:val="es-ES"/>
              </w:rPr>
              <w:t>COMFORT 4*</w:t>
            </w:r>
          </w:p>
        </w:tc>
        <w:tc>
          <w:tcPr>
            <w:tcW w:w="1726" w:type="pct"/>
            <w:vAlign w:val="center"/>
          </w:tcPr>
          <w:p w14:paraId="0EDEC5A2" w14:textId="77777777" w:rsidR="00644A20" w:rsidRPr="00644A20" w:rsidRDefault="00644A20" w:rsidP="00EA244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44A20">
              <w:rPr>
                <w:rFonts w:ascii="Times New Roman" w:hAnsi="Times New Roman" w:cs="Times New Roman"/>
                <w:b/>
                <w:bCs/>
                <w:lang w:val="es-ES"/>
              </w:rPr>
              <w:t>PREMIUM 5*</w:t>
            </w:r>
          </w:p>
        </w:tc>
      </w:tr>
      <w:tr w:rsidR="00644A20" w:rsidRPr="00644A20" w14:paraId="60947D33" w14:textId="77777777" w:rsidTr="001D2D99">
        <w:tc>
          <w:tcPr>
            <w:tcW w:w="1292" w:type="pct"/>
            <w:vAlign w:val="center"/>
          </w:tcPr>
          <w:p w14:paraId="13880C7E" w14:textId="7F6C66D6" w:rsidR="00644A20" w:rsidRPr="00644A20" w:rsidRDefault="00644A20" w:rsidP="00EA244F">
            <w:pPr>
              <w:rPr>
                <w:rFonts w:ascii="Times New Roman" w:hAnsi="Times New Roman" w:cs="Times New Roman"/>
                <w:b/>
                <w:bCs/>
              </w:rPr>
            </w:pPr>
            <w:r w:rsidRPr="00644A20">
              <w:rPr>
                <w:rFonts w:ascii="Times New Roman" w:hAnsi="Times New Roman" w:cs="Times New Roman"/>
                <w:b/>
                <w:bCs/>
              </w:rPr>
              <w:t>TANGER</w:t>
            </w:r>
          </w:p>
        </w:tc>
        <w:tc>
          <w:tcPr>
            <w:tcW w:w="1982" w:type="pct"/>
            <w:vAlign w:val="center"/>
          </w:tcPr>
          <w:p w14:paraId="1B8A52CF" w14:textId="77777777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r w:rsidRPr="00644A20">
              <w:rPr>
                <w:rFonts w:ascii="Times New Roman" w:hAnsi="Times New Roman" w:cs="Times New Roman"/>
              </w:rPr>
              <w:t xml:space="preserve">Mogador </w:t>
            </w:r>
            <w:proofErr w:type="spellStart"/>
            <w:r w:rsidRPr="00644A20">
              <w:rPr>
                <w:rFonts w:ascii="Times New Roman" w:hAnsi="Times New Roman" w:cs="Times New Roman"/>
              </w:rPr>
              <w:t>Tanger</w:t>
            </w:r>
            <w:proofErr w:type="spellEnd"/>
          </w:p>
          <w:p w14:paraId="24978347" w14:textId="77777777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20">
              <w:rPr>
                <w:rFonts w:ascii="Times New Roman" w:hAnsi="Times New Roman" w:cs="Times New Roman"/>
              </w:rPr>
              <w:t>kenzi</w:t>
            </w:r>
            <w:proofErr w:type="spellEnd"/>
            <w:r w:rsidRPr="00644A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A20">
              <w:rPr>
                <w:rFonts w:ascii="Times New Roman" w:hAnsi="Times New Roman" w:cs="Times New Roman"/>
              </w:rPr>
              <w:t>Solazur</w:t>
            </w:r>
            <w:proofErr w:type="spellEnd"/>
          </w:p>
          <w:p w14:paraId="1C361D1E" w14:textId="6393F77C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20">
              <w:rPr>
                <w:rFonts w:ascii="Times New Roman" w:hAnsi="Times New Roman" w:cs="Times New Roman"/>
              </w:rPr>
              <w:t>Andalucia</w:t>
            </w:r>
            <w:proofErr w:type="spellEnd"/>
          </w:p>
        </w:tc>
        <w:tc>
          <w:tcPr>
            <w:tcW w:w="1726" w:type="pct"/>
            <w:vAlign w:val="center"/>
          </w:tcPr>
          <w:p w14:paraId="59A89E71" w14:textId="77777777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r w:rsidRPr="00644A20">
              <w:rPr>
                <w:rFonts w:ascii="Times New Roman" w:hAnsi="Times New Roman" w:cs="Times New Roman"/>
              </w:rPr>
              <w:t xml:space="preserve">Royal </w:t>
            </w:r>
            <w:proofErr w:type="spellStart"/>
            <w:r w:rsidRPr="00644A20">
              <w:rPr>
                <w:rFonts w:ascii="Times New Roman" w:hAnsi="Times New Roman" w:cs="Times New Roman"/>
              </w:rPr>
              <w:t>Tulip</w:t>
            </w:r>
            <w:proofErr w:type="spellEnd"/>
          </w:p>
          <w:p w14:paraId="34D328AC" w14:textId="77777777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20">
              <w:rPr>
                <w:rFonts w:ascii="Times New Roman" w:hAnsi="Times New Roman" w:cs="Times New Roman"/>
              </w:rPr>
              <w:t>Barcelo</w:t>
            </w:r>
            <w:proofErr w:type="spellEnd"/>
            <w:r w:rsidRPr="00644A20">
              <w:rPr>
                <w:rFonts w:ascii="Times New Roman" w:hAnsi="Times New Roman" w:cs="Times New Roman"/>
              </w:rPr>
              <w:t xml:space="preserve"> Almohades</w:t>
            </w:r>
          </w:p>
          <w:p w14:paraId="3E94768B" w14:textId="23CC1D3C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r w:rsidRPr="00644A20">
              <w:rPr>
                <w:rFonts w:ascii="Times New Roman" w:hAnsi="Times New Roman" w:cs="Times New Roman"/>
              </w:rPr>
              <w:t xml:space="preserve">Farah </w:t>
            </w:r>
            <w:proofErr w:type="spellStart"/>
            <w:r w:rsidRPr="00644A20">
              <w:rPr>
                <w:rFonts w:ascii="Times New Roman" w:hAnsi="Times New Roman" w:cs="Times New Roman"/>
              </w:rPr>
              <w:t>tanger</w:t>
            </w:r>
            <w:proofErr w:type="spellEnd"/>
          </w:p>
        </w:tc>
      </w:tr>
      <w:tr w:rsidR="00644A20" w:rsidRPr="00644A20" w14:paraId="5C9E9125" w14:textId="77777777" w:rsidTr="001D2D99">
        <w:tc>
          <w:tcPr>
            <w:tcW w:w="1292" w:type="pct"/>
            <w:vAlign w:val="center"/>
          </w:tcPr>
          <w:p w14:paraId="3B93EB0A" w14:textId="574CC66C" w:rsidR="00644A20" w:rsidRPr="00644A20" w:rsidRDefault="00644A20" w:rsidP="00EA244F">
            <w:pPr>
              <w:rPr>
                <w:rFonts w:ascii="Times New Roman" w:hAnsi="Times New Roman" w:cs="Times New Roman"/>
                <w:b/>
                <w:bCs/>
              </w:rPr>
            </w:pPr>
            <w:r w:rsidRPr="00644A20">
              <w:rPr>
                <w:rFonts w:ascii="Times New Roman" w:hAnsi="Times New Roman" w:cs="Times New Roman"/>
                <w:b/>
                <w:bCs/>
              </w:rPr>
              <w:t>CASABLANCA</w:t>
            </w:r>
          </w:p>
        </w:tc>
        <w:tc>
          <w:tcPr>
            <w:tcW w:w="1982" w:type="pct"/>
            <w:vAlign w:val="center"/>
          </w:tcPr>
          <w:p w14:paraId="7A615811" w14:textId="77777777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20">
              <w:rPr>
                <w:rFonts w:ascii="Times New Roman" w:hAnsi="Times New Roman" w:cs="Times New Roman"/>
              </w:rPr>
              <w:t>Movenpick</w:t>
            </w:r>
            <w:proofErr w:type="spellEnd"/>
          </w:p>
          <w:p w14:paraId="037C7519" w14:textId="77777777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r w:rsidRPr="00644A20">
              <w:rPr>
                <w:rFonts w:ascii="Times New Roman" w:hAnsi="Times New Roman" w:cs="Times New Roman"/>
              </w:rPr>
              <w:t>Mogador Marina</w:t>
            </w:r>
          </w:p>
          <w:p w14:paraId="1EA8FD72" w14:textId="58A4E95E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r w:rsidRPr="00644A20">
              <w:rPr>
                <w:rFonts w:ascii="Times New Roman" w:hAnsi="Times New Roman" w:cs="Times New Roman"/>
              </w:rPr>
              <w:t>Novotel</w:t>
            </w:r>
          </w:p>
        </w:tc>
        <w:tc>
          <w:tcPr>
            <w:tcW w:w="1726" w:type="pct"/>
            <w:vAlign w:val="center"/>
          </w:tcPr>
          <w:p w14:paraId="569F2E41" w14:textId="77777777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644A20">
              <w:rPr>
                <w:rFonts w:ascii="Times New Roman" w:hAnsi="Times New Roman" w:cs="Times New Roman"/>
                <w:lang w:val="en-ZA"/>
              </w:rPr>
              <w:t>Kenzi Tower</w:t>
            </w:r>
          </w:p>
          <w:p w14:paraId="33BE5625" w14:textId="77777777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  <w:lang w:val="en-ZA"/>
              </w:rPr>
            </w:pPr>
            <w:r w:rsidRPr="00644A20">
              <w:rPr>
                <w:rFonts w:ascii="Times New Roman" w:hAnsi="Times New Roman" w:cs="Times New Roman"/>
                <w:lang w:val="en-ZA"/>
              </w:rPr>
              <w:t xml:space="preserve">Grand </w:t>
            </w:r>
            <w:proofErr w:type="spellStart"/>
            <w:r w:rsidRPr="00644A20">
              <w:rPr>
                <w:rFonts w:ascii="Times New Roman" w:hAnsi="Times New Roman" w:cs="Times New Roman"/>
                <w:lang w:val="en-ZA"/>
              </w:rPr>
              <w:t>mogador</w:t>
            </w:r>
            <w:proofErr w:type="spellEnd"/>
            <w:r w:rsidRPr="00644A20">
              <w:rPr>
                <w:rFonts w:ascii="Times New Roman" w:hAnsi="Times New Roman" w:cs="Times New Roman"/>
                <w:lang w:val="en-ZA"/>
              </w:rPr>
              <w:t xml:space="preserve"> city </w:t>
            </w:r>
            <w:proofErr w:type="spellStart"/>
            <w:r w:rsidRPr="00644A20">
              <w:rPr>
                <w:rFonts w:ascii="Times New Roman" w:hAnsi="Times New Roman" w:cs="Times New Roman"/>
                <w:lang w:val="en-ZA"/>
              </w:rPr>
              <w:t>center</w:t>
            </w:r>
            <w:proofErr w:type="spellEnd"/>
          </w:p>
          <w:p w14:paraId="1B02FC87" w14:textId="27FB9DD0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proofErr w:type="spellStart"/>
            <w:r w:rsidRPr="00644A20">
              <w:rPr>
                <w:rFonts w:ascii="Times New Roman" w:hAnsi="Times New Roman" w:cs="Times New Roman"/>
                <w:lang w:val="es-CO"/>
              </w:rPr>
              <w:t>Barcelo</w:t>
            </w:r>
            <w:proofErr w:type="spellEnd"/>
          </w:p>
        </w:tc>
      </w:tr>
      <w:tr w:rsidR="00644A20" w:rsidRPr="00644A20" w14:paraId="0047C13C" w14:textId="77777777" w:rsidTr="001D2D99">
        <w:tc>
          <w:tcPr>
            <w:tcW w:w="1292" w:type="pct"/>
            <w:vAlign w:val="center"/>
          </w:tcPr>
          <w:p w14:paraId="4A332AEE" w14:textId="3A304581" w:rsidR="00644A20" w:rsidRPr="00644A20" w:rsidRDefault="00644A20" w:rsidP="00EA244F">
            <w:pPr>
              <w:rPr>
                <w:rFonts w:ascii="Times New Roman" w:hAnsi="Times New Roman" w:cs="Times New Roman"/>
                <w:b/>
                <w:bCs/>
              </w:rPr>
            </w:pPr>
            <w:r w:rsidRPr="00644A20">
              <w:rPr>
                <w:rFonts w:ascii="Times New Roman" w:hAnsi="Times New Roman" w:cs="Times New Roman"/>
                <w:b/>
                <w:bCs/>
              </w:rPr>
              <w:t>FEZ</w:t>
            </w:r>
          </w:p>
        </w:tc>
        <w:tc>
          <w:tcPr>
            <w:tcW w:w="1982" w:type="pct"/>
            <w:vAlign w:val="center"/>
          </w:tcPr>
          <w:p w14:paraId="32A1648D" w14:textId="77777777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20">
              <w:rPr>
                <w:rFonts w:ascii="Times New Roman" w:hAnsi="Times New Roman" w:cs="Times New Roman"/>
              </w:rPr>
              <w:t>Zalagh</w:t>
            </w:r>
            <w:proofErr w:type="spellEnd"/>
            <w:r w:rsidRPr="00644A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A20">
              <w:rPr>
                <w:rFonts w:ascii="Times New Roman" w:hAnsi="Times New Roman" w:cs="Times New Roman"/>
              </w:rPr>
              <w:t>Parc</w:t>
            </w:r>
            <w:proofErr w:type="spellEnd"/>
          </w:p>
          <w:p w14:paraId="749B3B34" w14:textId="77777777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20">
              <w:rPr>
                <w:rFonts w:ascii="Times New Roman" w:hAnsi="Times New Roman" w:cs="Times New Roman"/>
              </w:rPr>
              <w:t>Menzeh</w:t>
            </w:r>
            <w:proofErr w:type="spellEnd"/>
            <w:r w:rsidRPr="00644A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A20">
              <w:rPr>
                <w:rFonts w:ascii="Times New Roman" w:hAnsi="Times New Roman" w:cs="Times New Roman"/>
              </w:rPr>
              <w:t>Zalagh</w:t>
            </w:r>
            <w:proofErr w:type="spellEnd"/>
          </w:p>
          <w:p w14:paraId="506CBDE1" w14:textId="023B2CC3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20">
              <w:rPr>
                <w:rFonts w:ascii="Times New Roman" w:hAnsi="Times New Roman" w:cs="Times New Roman"/>
              </w:rPr>
              <w:t>Volubilis</w:t>
            </w:r>
            <w:proofErr w:type="spellEnd"/>
          </w:p>
        </w:tc>
        <w:tc>
          <w:tcPr>
            <w:tcW w:w="1726" w:type="pct"/>
            <w:vAlign w:val="center"/>
          </w:tcPr>
          <w:p w14:paraId="61B49480" w14:textId="77777777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20">
              <w:rPr>
                <w:rFonts w:ascii="Times New Roman" w:hAnsi="Times New Roman" w:cs="Times New Roman"/>
              </w:rPr>
              <w:t>Heritage</w:t>
            </w:r>
            <w:proofErr w:type="spellEnd"/>
            <w:r w:rsidRPr="00644A20">
              <w:rPr>
                <w:rFonts w:ascii="Times New Roman" w:hAnsi="Times New Roman" w:cs="Times New Roman"/>
              </w:rPr>
              <w:t xml:space="preserve"> boutique</w:t>
            </w:r>
          </w:p>
          <w:p w14:paraId="67B1D04F" w14:textId="77777777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20">
              <w:rPr>
                <w:rFonts w:ascii="Times New Roman" w:hAnsi="Times New Roman" w:cs="Times New Roman"/>
              </w:rPr>
              <w:t>Palais</w:t>
            </w:r>
            <w:proofErr w:type="spellEnd"/>
            <w:r w:rsidRPr="00644A20">
              <w:rPr>
                <w:rFonts w:ascii="Times New Roman" w:hAnsi="Times New Roman" w:cs="Times New Roman"/>
              </w:rPr>
              <w:t xml:space="preserve"> Medina</w:t>
            </w:r>
          </w:p>
          <w:p w14:paraId="55ED00E2" w14:textId="2B91506D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20">
              <w:rPr>
                <w:rFonts w:ascii="Times New Roman" w:hAnsi="Times New Roman" w:cs="Times New Roman"/>
              </w:rPr>
              <w:t>Barcelo</w:t>
            </w:r>
            <w:proofErr w:type="spellEnd"/>
          </w:p>
        </w:tc>
      </w:tr>
      <w:tr w:rsidR="00644A20" w:rsidRPr="00644A20" w14:paraId="43A881A6" w14:textId="77777777" w:rsidTr="001D2D99">
        <w:tc>
          <w:tcPr>
            <w:tcW w:w="1292" w:type="pct"/>
            <w:vAlign w:val="center"/>
          </w:tcPr>
          <w:p w14:paraId="6653EB20" w14:textId="06C39943" w:rsidR="00644A20" w:rsidRPr="00644A20" w:rsidRDefault="00644A20" w:rsidP="00EA244F">
            <w:pPr>
              <w:rPr>
                <w:rFonts w:ascii="Times New Roman" w:hAnsi="Times New Roman" w:cs="Times New Roman"/>
                <w:b/>
                <w:bCs/>
              </w:rPr>
            </w:pPr>
            <w:r w:rsidRPr="00644A20">
              <w:rPr>
                <w:rFonts w:ascii="Times New Roman" w:hAnsi="Times New Roman" w:cs="Times New Roman"/>
                <w:b/>
                <w:bCs/>
              </w:rPr>
              <w:t>MARRAKECH</w:t>
            </w:r>
          </w:p>
        </w:tc>
        <w:tc>
          <w:tcPr>
            <w:tcW w:w="1982" w:type="pct"/>
            <w:vAlign w:val="center"/>
          </w:tcPr>
          <w:p w14:paraId="0A568B05" w14:textId="77777777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r w:rsidRPr="00644A20">
              <w:rPr>
                <w:rFonts w:ascii="Times New Roman" w:hAnsi="Times New Roman" w:cs="Times New Roman"/>
              </w:rPr>
              <w:t>Palm plaza</w:t>
            </w:r>
          </w:p>
          <w:p w14:paraId="351FF909" w14:textId="77777777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20">
              <w:rPr>
                <w:rFonts w:ascii="Times New Roman" w:hAnsi="Times New Roman" w:cs="Times New Roman"/>
              </w:rPr>
              <w:t>Ryad</w:t>
            </w:r>
            <w:proofErr w:type="spellEnd"/>
            <w:r w:rsidRPr="00644A20">
              <w:rPr>
                <w:rFonts w:ascii="Times New Roman" w:hAnsi="Times New Roman" w:cs="Times New Roman"/>
              </w:rPr>
              <w:t xml:space="preserve"> Mogador </w:t>
            </w:r>
            <w:proofErr w:type="spellStart"/>
            <w:r w:rsidRPr="00644A20">
              <w:rPr>
                <w:rFonts w:ascii="Times New Roman" w:hAnsi="Times New Roman" w:cs="Times New Roman"/>
              </w:rPr>
              <w:t>Agdal</w:t>
            </w:r>
            <w:proofErr w:type="spellEnd"/>
          </w:p>
          <w:p w14:paraId="3C702103" w14:textId="26A1AD48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20">
              <w:rPr>
                <w:rFonts w:ascii="Times New Roman" w:hAnsi="Times New Roman" w:cs="Times New Roman"/>
              </w:rPr>
              <w:t>Zalagh</w:t>
            </w:r>
            <w:proofErr w:type="spellEnd"/>
            <w:r w:rsidRPr="00644A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A20">
              <w:rPr>
                <w:rFonts w:ascii="Times New Roman" w:hAnsi="Times New Roman" w:cs="Times New Roman"/>
              </w:rPr>
              <w:t>kasbah</w:t>
            </w:r>
            <w:proofErr w:type="spellEnd"/>
          </w:p>
        </w:tc>
        <w:tc>
          <w:tcPr>
            <w:tcW w:w="1726" w:type="pct"/>
            <w:vAlign w:val="center"/>
          </w:tcPr>
          <w:p w14:paraId="0D009E4B" w14:textId="77777777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20">
              <w:rPr>
                <w:rFonts w:ascii="Times New Roman" w:hAnsi="Times New Roman" w:cs="Times New Roman"/>
              </w:rPr>
              <w:t>Kenzi</w:t>
            </w:r>
            <w:proofErr w:type="spellEnd"/>
            <w:r w:rsidRPr="00644A20">
              <w:rPr>
                <w:rFonts w:ascii="Times New Roman" w:hAnsi="Times New Roman" w:cs="Times New Roman"/>
              </w:rPr>
              <w:t xml:space="preserve"> Rose Garden</w:t>
            </w:r>
          </w:p>
          <w:p w14:paraId="6BC556CB" w14:textId="77777777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20">
              <w:rPr>
                <w:rFonts w:ascii="Times New Roman" w:hAnsi="Times New Roman" w:cs="Times New Roman"/>
              </w:rPr>
              <w:t>Ryad</w:t>
            </w:r>
            <w:proofErr w:type="spellEnd"/>
            <w:r w:rsidRPr="00644A20">
              <w:rPr>
                <w:rFonts w:ascii="Times New Roman" w:hAnsi="Times New Roman" w:cs="Times New Roman"/>
              </w:rPr>
              <w:t xml:space="preserve"> Mogador Menara</w:t>
            </w:r>
          </w:p>
          <w:p w14:paraId="34AF49A1" w14:textId="0C9FA8C1" w:rsidR="00644A20" w:rsidRPr="00644A20" w:rsidRDefault="00644A20" w:rsidP="001D2D99">
            <w:pPr>
              <w:jc w:val="center"/>
              <w:rPr>
                <w:rFonts w:ascii="Times New Roman" w:hAnsi="Times New Roman" w:cs="Times New Roman"/>
              </w:rPr>
            </w:pPr>
            <w:r w:rsidRPr="00644A20">
              <w:rPr>
                <w:rFonts w:ascii="Times New Roman" w:hAnsi="Times New Roman" w:cs="Times New Roman"/>
              </w:rPr>
              <w:t>JAAL</w:t>
            </w:r>
          </w:p>
        </w:tc>
      </w:tr>
    </w:tbl>
    <w:p w14:paraId="5BCCDA2F" w14:textId="77777777" w:rsidR="001A7BC3" w:rsidRPr="009E55B2" w:rsidRDefault="001A7BC3" w:rsidP="001A7BC3">
      <w:pPr>
        <w:spacing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FE4F70F" w14:textId="77777777" w:rsidR="001A7BC3" w:rsidRPr="001A7BC3" w:rsidRDefault="001A7BC3" w:rsidP="001A7BC3">
      <w:pPr>
        <w:jc w:val="both"/>
        <w:rPr>
          <w:rFonts w:ascii="Times New Roman" w:hAnsi="Times New Roman" w:cs="Times New Roman"/>
          <w:lang w:val="es-ES"/>
        </w:rPr>
      </w:pPr>
    </w:p>
    <w:sectPr w:rsidR="001A7BC3" w:rsidRPr="001A7BC3" w:rsidSect="00EE489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C71FF"/>
    <w:multiLevelType w:val="hybridMultilevel"/>
    <w:tmpl w:val="407A17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0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28A"/>
    <w:rsid w:val="00011252"/>
    <w:rsid w:val="0006306F"/>
    <w:rsid w:val="000F41C0"/>
    <w:rsid w:val="00126104"/>
    <w:rsid w:val="001A7BC3"/>
    <w:rsid w:val="001B0B3B"/>
    <w:rsid w:val="001D2D99"/>
    <w:rsid w:val="002123CA"/>
    <w:rsid w:val="002A2D34"/>
    <w:rsid w:val="0033368B"/>
    <w:rsid w:val="003608F2"/>
    <w:rsid w:val="003E123D"/>
    <w:rsid w:val="00425C18"/>
    <w:rsid w:val="00493CD2"/>
    <w:rsid w:val="00574A55"/>
    <w:rsid w:val="00603C7F"/>
    <w:rsid w:val="00644A20"/>
    <w:rsid w:val="006B4314"/>
    <w:rsid w:val="007924DD"/>
    <w:rsid w:val="007B2466"/>
    <w:rsid w:val="008024F7"/>
    <w:rsid w:val="00913BE1"/>
    <w:rsid w:val="0095507F"/>
    <w:rsid w:val="009D2EC5"/>
    <w:rsid w:val="00A12E3D"/>
    <w:rsid w:val="00A33178"/>
    <w:rsid w:val="00A822AC"/>
    <w:rsid w:val="00A83550"/>
    <w:rsid w:val="00A94C98"/>
    <w:rsid w:val="00AE428A"/>
    <w:rsid w:val="00B1570C"/>
    <w:rsid w:val="00B20455"/>
    <w:rsid w:val="00B300B3"/>
    <w:rsid w:val="00B34FE5"/>
    <w:rsid w:val="00C4509D"/>
    <w:rsid w:val="00C93938"/>
    <w:rsid w:val="00CC575C"/>
    <w:rsid w:val="00D01405"/>
    <w:rsid w:val="00D70D29"/>
    <w:rsid w:val="00DD13E8"/>
    <w:rsid w:val="00EE4891"/>
    <w:rsid w:val="00F26446"/>
    <w:rsid w:val="00F70D39"/>
    <w:rsid w:val="00F70F96"/>
    <w:rsid w:val="00F7427F"/>
    <w:rsid w:val="00F833C6"/>
    <w:rsid w:val="00F8484D"/>
    <w:rsid w:val="00FC7AD8"/>
    <w:rsid w:val="00FD0B17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8C11"/>
  <w15:chartTrackingRefBased/>
  <w15:docId w15:val="{77393145-63AD-4FC4-AEFB-E0FCAD65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7BC3"/>
    <w:pPr>
      <w:spacing w:line="240" w:lineRule="auto"/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BC3"/>
    <w:pPr>
      <w:spacing w:after="160" w:line="259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42</cp:revision>
  <dcterms:created xsi:type="dcterms:W3CDTF">2024-12-10T16:34:00Z</dcterms:created>
  <dcterms:modified xsi:type="dcterms:W3CDTF">2024-12-10T21:33:00Z</dcterms:modified>
</cp:coreProperties>
</file>