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24C8" w14:textId="7E350389" w:rsidR="0095507F" w:rsidRPr="003D4620" w:rsidRDefault="00AD7571" w:rsidP="002B1FB2">
      <w:pPr>
        <w:jc w:val="center"/>
        <w:rPr>
          <w:rFonts w:ascii="Times" w:hAnsi="Times"/>
          <w:b/>
          <w:sz w:val="38"/>
          <w:szCs w:val="38"/>
          <w:lang w:val="es-ES"/>
        </w:rPr>
      </w:pPr>
      <w:r>
        <w:rPr>
          <w:rFonts w:ascii="Times" w:hAnsi="Times"/>
          <w:b/>
          <w:sz w:val="38"/>
          <w:szCs w:val="38"/>
          <w:lang w:val="es-CO"/>
        </w:rPr>
        <w:t>LIMA COSMOPOLITA</w:t>
      </w:r>
    </w:p>
    <w:p w14:paraId="1D0E6C33" w14:textId="2D9AB6CD" w:rsidR="002B1FB2" w:rsidRDefault="00B15520" w:rsidP="002B1FB2">
      <w:pPr>
        <w:jc w:val="center"/>
        <w:rPr>
          <w:rFonts w:ascii="Times" w:hAnsi="Times"/>
          <w:b/>
          <w:lang w:val="es-ES"/>
        </w:rPr>
      </w:pPr>
      <w:r>
        <w:rPr>
          <w:rFonts w:ascii="Times" w:hAnsi="Times"/>
          <w:b/>
          <w:lang w:val="es-ES"/>
        </w:rPr>
        <w:t>3</w:t>
      </w:r>
      <w:r w:rsidR="001746CC">
        <w:rPr>
          <w:rFonts w:ascii="Times" w:hAnsi="Times"/>
          <w:b/>
          <w:lang w:val="es-ES"/>
        </w:rPr>
        <w:t xml:space="preserve"> </w:t>
      </w:r>
      <w:r w:rsidR="002B1FB2">
        <w:rPr>
          <w:rFonts w:ascii="Times" w:hAnsi="Times"/>
          <w:b/>
          <w:lang w:val="es-ES"/>
        </w:rPr>
        <w:t xml:space="preserve">Días / </w:t>
      </w:r>
      <w:r>
        <w:rPr>
          <w:rFonts w:ascii="Times" w:hAnsi="Times"/>
          <w:b/>
          <w:lang w:val="es-ES"/>
        </w:rPr>
        <w:t>2</w:t>
      </w:r>
      <w:r w:rsidR="001746CC">
        <w:rPr>
          <w:rFonts w:ascii="Times" w:hAnsi="Times"/>
          <w:b/>
          <w:lang w:val="es-ES"/>
        </w:rPr>
        <w:t xml:space="preserve"> </w:t>
      </w:r>
      <w:r w:rsidR="002B1FB2">
        <w:rPr>
          <w:rFonts w:ascii="Times" w:hAnsi="Times"/>
          <w:b/>
          <w:lang w:val="es-ES"/>
        </w:rPr>
        <w:t>Noches</w:t>
      </w:r>
    </w:p>
    <w:p w14:paraId="226D5349" w14:textId="77777777" w:rsidR="002B1FB2" w:rsidRDefault="002B1FB2" w:rsidP="002B1FB2">
      <w:pPr>
        <w:jc w:val="center"/>
        <w:rPr>
          <w:rFonts w:ascii="Times" w:hAnsi="Times"/>
          <w:b/>
          <w:lang w:val="es-ES"/>
        </w:rPr>
      </w:pPr>
    </w:p>
    <w:p w14:paraId="73CE42E4" w14:textId="6BA38AB0" w:rsidR="002B1FB2" w:rsidRDefault="002B1FB2" w:rsidP="002B1FB2">
      <w:pPr>
        <w:jc w:val="both"/>
        <w:rPr>
          <w:rFonts w:ascii="Times" w:hAnsi="Times"/>
          <w:b/>
          <w:lang w:val="es-ES"/>
        </w:rPr>
      </w:pPr>
      <w:r>
        <w:rPr>
          <w:rFonts w:ascii="Times" w:hAnsi="Times"/>
          <w:b/>
          <w:lang w:val="es-ES"/>
        </w:rPr>
        <w:t>Salidas diarias</w:t>
      </w:r>
    </w:p>
    <w:p w14:paraId="05908059" w14:textId="40A3B63F" w:rsidR="002B1FB2" w:rsidRDefault="002B1FB2" w:rsidP="002B1FB2">
      <w:pPr>
        <w:jc w:val="both"/>
        <w:rPr>
          <w:rFonts w:ascii="Times" w:hAnsi="Times"/>
          <w:b/>
          <w:lang w:val="es-ES"/>
        </w:rPr>
      </w:pPr>
      <w:r>
        <w:rPr>
          <w:rFonts w:ascii="Times" w:hAnsi="Times"/>
          <w:b/>
          <w:lang w:val="es-ES"/>
        </w:rPr>
        <w:t>Vigencia: Del 2 de enero al 20 de diciembre de 2.025</w:t>
      </w:r>
    </w:p>
    <w:p w14:paraId="54E3661E" w14:textId="77777777" w:rsidR="00543E23" w:rsidRDefault="00543E23" w:rsidP="002B1FB2">
      <w:pPr>
        <w:jc w:val="both"/>
        <w:rPr>
          <w:rFonts w:ascii="Times" w:hAnsi="Times"/>
          <w:b/>
          <w:lang w:val="es-ES"/>
        </w:rPr>
      </w:pPr>
    </w:p>
    <w:p w14:paraId="1E99408C" w14:textId="77777777" w:rsidR="00370C6F" w:rsidRDefault="00543E23" w:rsidP="00370C6F">
      <w:pPr>
        <w:jc w:val="center"/>
        <w:rPr>
          <w:rFonts w:ascii="Times" w:hAnsi="Times"/>
          <w:b/>
          <w:lang w:val="es-ES"/>
        </w:rPr>
      </w:pPr>
      <w:r>
        <w:rPr>
          <w:rFonts w:ascii="Times" w:hAnsi="Times"/>
          <w:b/>
          <w:lang w:val="es-ES"/>
        </w:rPr>
        <w:t xml:space="preserve">ITINERARIO </w:t>
      </w:r>
    </w:p>
    <w:p w14:paraId="64B3DD43" w14:textId="77777777" w:rsidR="00370C6F" w:rsidRDefault="00370C6F" w:rsidP="00370C6F">
      <w:pPr>
        <w:jc w:val="center"/>
        <w:rPr>
          <w:rFonts w:ascii="Times" w:hAnsi="Times"/>
          <w:b/>
          <w:lang w:val="es-ES"/>
        </w:rPr>
      </w:pPr>
    </w:p>
    <w:p w14:paraId="3991F0E9" w14:textId="633C2FE0" w:rsidR="00F15E1D" w:rsidRPr="00370C6F" w:rsidRDefault="00370C6F" w:rsidP="00370C6F">
      <w:pPr>
        <w:jc w:val="both"/>
        <w:rPr>
          <w:rFonts w:ascii="Times" w:hAnsi="Times"/>
          <w:b/>
          <w:lang w:val="es-ES"/>
        </w:rPr>
      </w:pPr>
      <w:r w:rsidRPr="00370C6F">
        <w:rPr>
          <w:rFonts w:ascii="Times" w:hAnsi="Times"/>
          <w:b/>
          <w:lang w:val="es-ES"/>
        </w:rPr>
        <w:t>DÍA 1 | LLEGADA A LIMA</w:t>
      </w:r>
    </w:p>
    <w:p w14:paraId="10BC543C" w14:textId="48759EEB" w:rsidR="00F15E1D" w:rsidRPr="00F15E1D" w:rsidRDefault="00F15E1D" w:rsidP="00F15E1D">
      <w:pPr>
        <w:jc w:val="both"/>
        <w:rPr>
          <w:rFonts w:ascii="Times" w:hAnsi="Times"/>
          <w:bCs/>
          <w:lang w:val="es-ES"/>
        </w:rPr>
      </w:pPr>
      <w:r w:rsidRPr="00F15E1D">
        <w:rPr>
          <w:rFonts w:ascii="Times" w:hAnsi="Times"/>
          <w:bCs/>
          <w:lang w:val="es-ES"/>
        </w:rPr>
        <w:t>A su llegada al Aeropuerto Internacional Jorge Chávez de Lima, un transporte y un representante lo recogerán para trasladarlo al hotel seleccionado.</w:t>
      </w:r>
      <w:r w:rsidR="00370C6F">
        <w:rPr>
          <w:rFonts w:ascii="Times" w:hAnsi="Times"/>
          <w:bCs/>
          <w:lang w:val="es-ES"/>
        </w:rPr>
        <w:t xml:space="preserve"> Alojamiento. </w:t>
      </w:r>
    </w:p>
    <w:p w14:paraId="06D550F0" w14:textId="77777777" w:rsidR="00F15E1D" w:rsidRPr="00F15E1D" w:rsidRDefault="00F15E1D" w:rsidP="00F15E1D">
      <w:pPr>
        <w:jc w:val="both"/>
        <w:rPr>
          <w:rFonts w:ascii="Times" w:hAnsi="Times"/>
          <w:bCs/>
          <w:lang w:val="es-ES"/>
        </w:rPr>
      </w:pPr>
    </w:p>
    <w:p w14:paraId="408EBE7C" w14:textId="7C30A1E9" w:rsidR="00F15E1D" w:rsidRPr="00370C6F" w:rsidRDefault="00F15E1D" w:rsidP="00F15E1D">
      <w:pPr>
        <w:jc w:val="both"/>
        <w:rPr>
          <w:rFonts w:ascii="Times" w:hAnsi="Times"/>
          <w:b/>
          <w:lang w:val="es-ES"/>
        </w:rPr>
      </w:pPr>
      <w:r w:rsidRPr="00370C6F">
        <w:rPr>
          <w:rFonts w:ascii="Times" w:hAnsi="Times"/>
          <w:b/>
          <w:lang w:val="es-ES"/>
        </w:rPr>
        <w:t xml:space="preserve">DÍA 2 | </w:t>
      </w:r>
      <w:r w:rsidR="00370C6F" w:rsidRPr="00370C6F">
        <w:rPr>
          <w:rFonts w:ascii="Times" w:hAnsi="Times"/>
          <w:b/>
          <w:lang w:val="es-ES"/>
        </w:rPr>
        <w:t>LIMA</w:t>
      </w:r>
      <w:r w:rsidR="00370C6F">
        <w:rPr>
          <w:rFonts w:ascii="Times" w:hAnsi="Times"/>
          <w:b/>
          <w:lang w:val="es-ES"/>
        </w:rPr>
        <w:t xml:space="preserve"> - </w:t>
      </w:r>
      <w:r w:rsidRPr="00370C6F">
        <w:rPr>
          <w:rFonts w:ascii="Times" w:hAnsi="Times"/>
          <w:b/>
          <w:lang w:val="es-ES"/>
        </w:rPr>
        <w:t>Museo Larco, City tour y Circuito Mágico de las Aguas.</w:t>
      </w:r>
    </w:p>
    <w:p w14:paraId="6881D07C" w14:textId="735BAD5B" w:rsidR="00F15E1D" w:rsidRPr="00F15E1D" w:rsidRDefault="00370C6F" w:rsidP="00F15E1D">
      <w:pPr>
        <w:jc w:val="both"/>
        <w:rPr>
          <w:rFonts w:ascii="Times" w:hAnsi="Times"/>
          <w:bCs/>
          <w:lang w:val="es-ES"/>
        </w:rPr>
      </w:pPr>
      <w:r>
        <w:rPr>
          <w:rFonts w:ascii="Times" w:hAnsi="Times"/>
          <w:bCs/>
          <w:lang w:val="es-ES"/>
        </w:rPr>
        <w:t xml:space="preserve">Desayuno. </w:t>
      </w:r>
      <w:r w:rsidR="00F15E1D" w:rsidRPr="00F15E1D">
        <w:rPr>
          <w:rFonts w:ascii="Times" w:hAnsi="Times"/>
          <w:bCs/>
          <w:lang w:val="es-ES"/>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Esta tarde, se dirigirá en dirección al centro de la ciudad para visitar el Circuito Mágico de las Aguas, el mayor complejo de fuentes electrónicas del mundo certificado por Guinness World Record ubicado en el Parque de la Reserva. Aquí, disfrutará de un espectáculo nocturno mágico y tendrá tiempo libre para explorar y tomar fotos. Nuestro guía lo llevará a descubrir el parque, conocido por sus impresionantes fuentes de agua, luces y música. Alojamiento</w:t>
      </w:r>
      <w:r w:rsidR="00DD34F7">
        <w:rPr>
          <w:rFonts w:ascii="Times" w:hAnsi="Times"/>
          <w:bCs/>
          <w:lang w:val="es-ES"/>
        </w:rPr>
        <w:t>.</w:t>
      </w:r>
    </w:p>
    <w:p w14:paraId="518A3865" w14:textId="77777777" w:rsidR="00F15E1D" w:rsidRPr="00F15E1D" w:rsidRDefault="00F15E1D" w:rsidP="00F15E1D">
      <w:pPr>
        <w:jc w:val="both"/>
        <w:rPr>
          <w:rFonts w:ascii="Times" w:hAnsi="Times"/>
          <w:bCs/>
          <w:lang w:val="es-ES"/>
        </w:rPr>
      </w:pPr>
    </w:p>
    <w:p w14:paraId="3EA268D6" w14:textId="71346FF0" w:rsidR="00F15E1D" w:rsidRPr="00DD34F7" w:rsidRDefault="00DD34F7" w:rsidP="00F15E1D">
      <w:pPr>
        <w:jc w:val="both"/>
        <w:rPr>
          <w:rFonts w:ascii="Times" w:hAnsi="Times"/>
          <w:b/>
          <w:lang w:val="es-ES"/>
        </w:rPr>
      </w:pPr>
      <w:r w:rsidRPr="00DD34F7">
        <w:rPr>
          <w:rFonts w:ascii="Times" w:hAnsi="Times"/>
          <w:b/>
          <w:lang w:val="es-ES"/>
        </w:rPr>
        <w:t>DÍA 3 | LIMA</w:t>
      </w:r>
    </w:p>
    <w:p w14:paraId="779CB407" w14:textId="40AF1F07" w:rsidR="00F15E1D" w:rsidRPr="00F15E1D" w:rsidRDefault="00DD34F7" w:rsidP="00F15E1D">
      <w:pPr>
        <w:jc w:val="both"/>
        <w:rPr>
          <w:rFonts w:ascii="Times" w:hAnsi="Times"/>
          <w:bCs/>
          <w:lang w:val="es-ES"/>
        </w:rPr>
      </w:pPr>
      <w:r>
        <w:rPr>
          <w:rFonts w:ascii="Times" w:hAnsi="Times"/>
          <w:bCs/>
          <w:lang w:val="es-ES"/>
        </w:rPr>
        <w:t xml:space="preserve">Desayuno. </w:t>
      </w:r>
      <w:r w:rsidR="00F15E1D" w:rsidRPr="00F15E1D">
        <w:rPr>
          <w:rFonts w:ascii="Times" w:hAnsi="Times"/>
          <w:bCs/>
          <w:lang w:val="es-ES"/>
        </w:rPr>
        <w:t>Un servicio de transporte lo llevará desde el hotel seleccionado al Aeropuerto Internacional Jorge Chávez de Lima</w:t>
      </w:r>
      <w:r>
        <w:rPr>
          <w:rFonts w:ascii="Times" w:hAnsi="Times"/>
          <w:bCs/>
          <w:lang w:val="es-ES"/>
        </w:rPr>
        <w:t xml:space="preserve"> y…</w:t>
      </w:r>
    </w:p>
    <w:p w14:paraId="6AD4DB88" w14:textId="77777777" w:rsidR="00252B9F" w:rsidRDefault="00252B9F" w:rsidP="00543E23">
      <w:pPr>
        <w:jc w:val="both"/>
        <w:rPr>
          <w:rFonts w:ascii="Times" w:hAnsi="Times"/>
          <w:bCs/>
          <w:lang w:val="es-ES"/>
        </w:rPr>
      </w:pPr>
    </w:p>
    <w:p w14:paraId="34DF2408" w14:textId="77777777" w:rsidR="00DD34F7" w:rsidRPr="00F15E1D" w:rsidRDefault="00DD34F7" w:rsidP="00543E23">
      <w:pPr>
        <w:jc w:val="both"/>
        <w:rPr>
          <w:rFonts w:ascii="Times" w:hAnsi="Times"/>
          <w:bCs/>
          <w:lang w:val="es-ES"/>
        </w:rPr>
      </w:pPr>
    </w:p>
    <w:p w14:paraId="3336BA77" w14:textId="77777777" w:rsidR="001133E4" w:rsidRDefault="008021D8" w:rsidP="001133E4">
      <w:pPr>
        <w:jc w:val="center"/>
        <w:rPr>
          <w:rFonts w:ascii="Times" w:hAnsi="Times"/>
          <w:b/>
          <w:lang w:val="es-ES"/>
        </w:rPr>
      </w:pPr>
      <w:r w:rsidRPr="008021D8">
        <w:rPr>
          <w:rFonts w:ascii="Times" w:hAnsi="Times"/>
          <w:b/>
          <w:lang w:val="es-ES"/>
        </w:rPr>
        <w:t>FIN DE NUESTROS SERVCIOS</w:t>
      </w:r>
    </w:p>
    <w:p w14:paraId="65E687CE" w14:textId="77777777" w:rsidR="001133E4" w:rsidRDefault="001133E4" w:rsidP="001133E4">
      <w:pPr>
        <w:jc w:val="center"/>
        <w:rPr>
          <w:rFonts w:ascii="Times" w:hAnsi="Times"/>
          <w:b/>
          <w:lang w:val="es-ES"/>
        </w:rPr>
      </w:pPr>
    </w:p>
    <w:p w14:paraId="288FD691" w14:textId="77777777" w:rsidR="00961896" w:rsidRDefault="00961896" w:rsidP="001133E4">
      <w:pPr>
        <w:jc w:val="center"/>
        <w:rPr>
          <w:rFonts w:ascii="Times" w:hAnsi="Times"/>
          <w:b/>
          <w:lang w:val="es-ES"/>
        </w:rPr>
      </w:pPr>
    </w:p>
    <w:p w14:paraId="03E0BB9C" w14:textId="559C3D3F" w:rsidR="00804BC4" w:rsidRPr="001133E4" w:rsidRDefault="00804BC4" w:rsidP="001133E4">
      <w:pPr>
        <w:jc w:val="both"/>
        <w:rPr>
          <w:rFonts w:ascii="Times" w:hAnsi="Times"/>
          <w:b/>
          <w:lang w:val="es-ES"/>
        </w:rPr>
      </w:pPr>
      <w:r>
        <w:rPr>
          <w:rFonts w:ascii="Times" w:hAnsi="Times"/>
          <w:b/>
        </w:rPr>
        <w:t>PRECIOS POR PERSONA PARA PAGAR EN DOLARES</w:t>
      </w:r>
    </w:p>
    <w:p w14:paraId="243CD71D" w14:textId="77777777" w:rsidR="00804BC4" w:rsidRDefault="00804BC4" w:rsidP="00804BC4">
      <w:pPr>
        <w:jc w:val="both"/>
        <w:rPr>
          <w:rFonts w:ascii="Times" w:hAnsi="Times"/>
          <w:b/>
        </w:rPr>
      </w:pPr>
    </w:p>
    <w:tbl>
      <w:tblPr>
        <w:tblStyle w:val="Tablaconcuadrcula"/>
        <w:tblW w:w="0" w:type="auto"/>
        <w:tblLook w:val="04A0" w:firstRow="1" w:lastRow="0" w:firstColumn="1" w:lastColumn="0" w:noHBand="0" w:noVBand="1"/>
      </w:tblPr>
      <w:tblGrid>
        <w:gridCol w:w="2069"/>
        <w:gridCol w:w="1678"/>
        <w:gridCol w:w="1298"/>
        <w:gridCol w:w="1613"/>
        <w:gridCol w:w="1737"/>
        <w:gridCol w:w="1675"/>
      </w:tblGrid>
      <w:tr w:rsidR="00FE0D04" w14:paraId="2AD86452" w14:textId="77777777" w:rsidTr="00A21019">
        <w:trPr>
          <w:trHeight w:val="516"/>
        </w:trPr>
        <w:tc>
          <w:tcPr>
            <w:tcW w:w="2069" w:type="dxa"/>
            <w:vAlign w:val="center"/>
          </w:tcPr>
          <w:p w14:paraId="349F024A" w14:textId="6C70B20D" w:rsidR="00FE0D04" w:rsidRDefault="00FE0D04" w:rsidP="0079113F">
            <w:pPr>
              <w:jc w:val="center"/>
              <w:rPr>
                <w:rFonts w:ascii="Times" w:hAnsi="Times"/>
                <w:b/>
              </w:rPr>
            </w:pPr>
            <w:r>
              <w:rPr>
                <w:rFonts w:ascii="Times" w:hAnsi="Times"/>
                <w:b/>
              </w:rPr>
              <w:t>Categoría de Hotel</w:t>
            </w:r>
          </w:p>
        </w:tc>
        <w:tc>
          <w:tcPr>
            <w:tcW w:w="1678" w:type="dxa"/>
            <w:vAlign w:val="center"/>
          </w:tcPr>
          <w:p w14:paraId="5327A447" w14:textId="400C1DB3" w:rsidR="00FE0D04" w:rsidRDefault="00FE0D04" w:rsidP="0079113F">
            <w:pPr>
              <w:jc w:val="center"/>
              <w:rPr>
                <w:rFonts w:ascii="Times" w:hAnsi="Times"/>
                <w:b/>
              </w:rPr>
            </w:pPr>
            <w:r>
              <w:rPr>
                <w:rFonts w:ascii="Times" w:hAnsi="Times"/>
                <w:b/>
              </w:rPr>
              <w:t>Sencilla</w:t>
            </w:r>
          </w:p>
        </w:tc>
        <w:tc>
          <w:tcPr>
            <w:tcW w:w="1298" w:type="dxa"/>
            <w:vAlign w:val="center"/>
          </w:tcPr>
          <w:p w14:paraId="32D61801" w14:textId="54D63D5B" w:rsidR="00FE0D04" w:rsidRDefault="00FE0D04" w:rsidP="0079113F">
            <w:pPr>
              <w:jc w:val="center"/>
              <w:rPr>
                <w:rFonts w:ascii="Times" w:hAnsi="Times"/>
                <w:b/>
              </w:rPr>
            </w:pPr>
            <w:r>
              <w:rPr>
                <w:rFonts w:ascii="Times" w:hAnsi="Times"/>
                <w:b/>
              </w:rPr>
              <w:t>Doble</w:t>
            </w:r>
          </w:p>
        </w:tc>
        <w:tc>
          <w:tcPr>
            <w:tcW w:w="1613" w:type="dxa"/>
            <w:vAlign w:val="center"/>
          </w:tcPr>
          <w:p w14:paraId="5A639A88" w14:textId="1BD459EB" w:rsidR="00FE0D04" w:rsidRDefault="00FE0D04" w:rsidP="0079113F">
            <w:pPr>
              <w:jc w:val="center"/>
              <w:rPr>
                <w:rFonts w:ascii="Times" w:hAnsi="Times"/>
                <w:b/>
              </w:rPr>
            </w:pPr>
            <w:r>
              <w:rPr>
                <w:rFonts w:ascii="Times" w:hAnsi="Times"/>
                <w:b/>
              </w:rPr>
              <w:t>Triple</w:t>
            </w:r>
          </w:p>
        </w:tc>
        <w:tc>
          <w:tcPr>
            <w:tcW w:w="1737" w:type="dxa"/>
            <w:vAlign w:val="center"/>
          </w:tcPr>
          <w:p w14:paraId="5266ACD4" w14:textId="77777777" w:rsidR="00FE0D04" w:rsidRDefault="00FE0D04" w:rsidP="0079113F">
            <w:pPr>
              <w:jc w:val="center"/>
              <w:rPr>
                <w:rFonts w:ascii="Times" w:hAnsi="Times"/>
                <w:b/>
              </w:rPr>
            </w:pPr>
            <w:r>
              <w:rPr>
                <w:rFonts w:ascii="Times" w:hAnsi="Times"/>
                <w:b/>
              </w:rPr>
              <w:t>Niños con cama</w:t>
            </w:r>
          </w:p>
          <w:p w14:paraId="3A2C27C7" w14:textId="623CE26F" w:rsidR="00CE6CE1" w:rsidRDefault="00CE6CE1" w:rsidP="0079113F">
            <w:pPr>
              <w:jc w:val="center"/>
              <w:rPr>
                <w:rFonts w:ascii="Times" w:hAnsi="Times"/>
                <w:b/>
              </w:rPr>
            </w:pPr>
            <w:r w:rsidRPr="00CE6CE1">
              <w:rPr>
                <w:rFonts w:ascii="Times" w:hAnsi="Times"/>
                <w:b/>
              </w:rPr>
              <w:t>de 6 a 10 años</w:t>
            </w:r>
          </w:p>
        </w:tc>
        <w:tc>
          <w:tcPr>
            <w:tcW w:w="1675" w:type="dxa"/>
            <w:vAlign w:val="center"/>
          </w:tcPr>
          <w:p w14:paraId="3E711A9C" w14:textId="77777777" w:rsidR="00FE0D04" w:rsidRDefault="00FE0D04" w:rsidP="0079113F">
            <w:pPr>
              <w:jc w:val="center"/>
              <w:rPr>
                <w:rFonts w:ascii="Times" w:hAnsi="Times"/>
                <w:b/>
              </w:rPr>
            </w:pPr>
            <w:r>
              <w:rPr>
                <w:rFonts w:ascii="Times" w:hAnsi="Times"/>
                <w:b/>
              </w:rPr>
              <w:t>Niños sin cama</w:t>
            </w:r>
          </w:p>
          <w:p w14:paraId="4AFEC500" w14:textId="1CDB1313" w:rsidR="00CE6CE1" w:rsidRDefault="00CE6CE1" w:rsidP="0079113F">
            <w:pPr>
              <w:jc w:val="center"/>
              <w:rPr>
                <w:rFonts w:ascii="Times" w:hAnsi="Times"/>
                <w:b/>
              </w:rPr>
            </w:pPr>
            <w:r w:rsidRPr="00CE6CE1">
              <w:rPr>
                <w:rFonts w:ascii="Times" w:hAnsi="Times"/>
                <w:b/>
              </w:rPr>
              <w:t>de 2 a 5 años</w:t>
            </w:r>
          </w:p>
        </w:tc>
      </w:tr>
      <w:tr w:rsidR="0079113F" w14:paraId="7ED585BB" w14:textId="77777777" w:rsidTr="00A21019">
        <w:tc>
          <w:tcPr>
            <w:tcW w:w="2069" w:type="dxa"/>
            <w:vAlign w:val="center"/>
          </w:tcPr>
          <w:p w14:paraId="4A8D7707" w14:textId="197F906B" w:rsidR="0079113F" w:rsidRDefault="0079113F" w:rsidP="0079113F">
            <w:pPr>
              <w:rPr>
                <w:rFonts w:ascii="Times" w:hAnsi="Times"/>
                <w:b/>
              </w:rPr>
            </w:pPr>
            <w:r>
              <w:rPr>
                <w:rFonts w:ascii="Times" w:hAnsi="Times"/>
                <w:b/>
              </w:rPr>
              <w:t xml:space="preserve">Turista </w:t>
            </w:r>
          </w:p>
        </w:tc>
        <w:tc>
          <w:tcPr>
            <w:tcW w:w="1678" w:type="dxa"/>
            <w:vAlign w:val="center"/>
          </w:tcPr>
          <w:p w14:paraId="301C2E32" w14:textId="2C656937" w:rsidR="0079113F" w:rsidRPr="00BD63EA" w:rsidRDefault="00CA1E91" w:rsidP="0079113F">
            <w:pPr>
              <w:jc w:val="center"/>
              <w:rPr>
                <w:rFonts w:ascii="Times" w:hAnsi="Times"/>
                <w:bCs/>
              </w:rPr>
            </w:pPr>
            <w:r>
              <w:rPr>
                <w:rFonts w:ascii="Times" w:hAnsi="Times"/>
                <w:bCs/>
              </w:rPr>
              <w:t>400</w:t>
            </w:r>
          </w:p>
        </w:tc>
        <w:tc>
          <w:tcPr>
            <w:tcW w:w="1298" w:type="dxa"/>
            <w:vAlign w:val="center"/>
          </w:tcPr>
          <w:p w14:paraId="44250829" w14:textId="1AEBC07B" w:rsidR="0079113F" w:rsidRPr="00BD63EA" w:rsidRDefault="00CA1E91" w:rsidP="0079113F">
            <w:pPr>
              <w:jc w:val="center"/>
              <w:rPr>
                <w:rFonts w:ascii="Times" w:hAnsi="Times"/>
                <w:bCs/>
              </w:rPr>
            </w:pPr>
            <w:r>
              <w:rPr>
                <w:rFonts w:ascii="Times" w:hAnsi="Times"/>
                <w:bCs/>
              </w:rPr>
              <w:t>250</w:t>
            </w:r>
          </w:p>
        </w:tc>
        <w:tc>
          <w:tcPr>
            <w:tcW w:w="1613" w:type="dxa"/>
            <w:vAlign w:val="center"/>
          </w:tcPr>
          <w:p w14:paraId="5BB6D81F" w14:textId="3450529D" w:rsidR="0079113F" w:rsidRPr="00BD63EA" w:rsidRDefault="00CA1E91" w:rsidP="0079113F">
            <w:pPr>
              <w:jc w:val="center"/>
              <w:rPr>
                <w:rFonts w:ascii="Times" w:hAnsi="Times"/>
                <w:bCs/>
              </w:rPr>
            </w:pPr>
            <w:r>
              <w:rPr>
                <w:rFonts w:ascii="Times" w:hAnsi="Times"/>
                <w:bCs/>
              </w:rPr>
              <w:t>228</w:t>
            </w:r>
          </w:p>
        </w:tc>
        <w:tc>
          <w:tcPr>
            <w:tcW w:w="1737" w:type="dxa"/>
            <w:vAlign w:val="center"/>
          </w:tcPr>
          <w:p w14:paraId="108E0531" w14:textId="7A29226D" w:rsidR="0079113F" w:rsidRPr="00BD63EA" w:rsidRDefault="00CA1E91" w:rsidP="0079113F">
            <w:pPr>
              <w:jc w:val="center"/>
              <w:rPr>
                <w:rFonts w:ascii="Times" w:hAnsi="Times"/>
                <w:bCs/>
              </w:rPr>
            </w:pPr>
            <w:r>
              <w:rPr>
                <w:rFonts w:ascii="Times" w:hAnsi="Times"/>
                <w:bCs/>
              </w:rPr>
              <w:t>190</w:t>
            </w:r>
          </w:p>
        </w:tc>
        <w:tc>
          <w:tcPr>
            <w:tcW w:w="1675" w:type="dxa"/>
            <w:vAlign w:val="center"/>
          </w:tcPr>
          <w:p w14:paraId="3369D9CE" w14:textId="757E0127" w:rsidR="0079113F" w:rsidRPr="00BD63EA" w:rsidRDefault="00CA1E91" w:rsidP="0079113F">
            <w:pPr>
              <w:jc w:val="center"/>
              <w:rPr>
                <w:rFonts w:ascii="Times" w:hAnsi="Times"/>
                <w:bCs/>
              </w:rPr>
            </w:pPr>
            <w:r>
              <w:rPr>
                <w:rFonts w:ascii="Times" w:hAnsi="Times"/>
                <w:bCs/>
              </w:rPr>
              <w:t>88</w:t>
            </w:r>
          </w:p>
        </w:tc>
      </w:tr>
      <w:tr w:rsidR="0079113F" w14:paraId="3E681401" w14:textId="77777777" w:rsidTr="00A21019">
        <w:tc>
          <w:tcPr>
            <w:tcW w:w="2069" w:type="dxa"/>
            <w:vAlign w:val="center"/>
          </w:tcPr>
          <w:p w14:paraId="6078453A" w14:textId="62F3FACE" w:rsidR="0079113F" w:rsidRDefault="0079113F" w:rsidP="0079113F">
            <w:pPr>
              <w:rPr>
                <w:rFonts w:ascii="Times" w:hAnsi="Times"/>
                <w:b/>
              </w:rPr>
            </w:pPr>
            <w:r>
              <w:rPr>
                <w:rFonts w:ascii="Times" w:hAnsi="Times"/>
                <w:b/>
              </w:rPr>
              <w:t>Turista Superior</w:t>
            </w:r>
          </w:p>
        </w:tc>
        <w:tc>
          <w:tcPr>
            <w:tcW w:w="1678" w:type="dxa"/>
            <w:vAlign w:val="center"/>
          </w:tcPr>
          <w:p w14:paraId="0104AA4D" w14:textId="0484FB71" w:rsidR="0079113F" w:rsidRPr="00BD63EA" w:rsidRDefault="00CA1E91" w:rsidP="0079113F">
            <w:pPr>
              <w:jc w:val="center"/>
              <w:rPr>
                <w:rFonts w:ascii="Times" w:hAnsi="Times"/>
                <w:bCs/>
              </w:rPr>
            </w:pPr>
            <w:r>
              <w:rPr>
                <w:rFonts w:ascii="Times" w:hAnsi="Times"/>
                <w:bCs/>
              </w:rPr>
              <w:t>400</w:t>
            </w:r>
          </w:p>
        </w:tc>
        <w:tc>
          <w:tcPr>
            <w:tcW w:w="1298" w:type="dxa"/>
            <w:vAlign w:val="center"/>
          </w:tcPr>
          <w:p w14:paraId="2B05F27D" w14:textId="3088EA9F" w:rsidR="0079113F" w:rsidRPr="00BD63EA" w:rsidRDefault="00CA1E91" w:rsidP="0079113F">
            <w:pPr>
              <w:jc w:val="center"/>
              <w:rPr>
                <w:rFonts w:ascii="Times" w:hAnsi="Times"/>
                <w:bCs/>
              </w:rPr>
            </w:pPr>
            <w:r>
              <w:rPr>
                <w:rFonts w:ascii="Times" w:hAnsi="Times"/>
                <w:bCs/>
              </w:rPr>
              <w:t>258</w:t>
            </w:r>
          </w:p>
        </w:tc>
        <w:tc>
          <w:tcPr>
            <w:tcW w:w="1613" w:type="dxa"/>
            <w:vAlign w:val="center"/>
          </w:tcPr>
          <w:p w14:paraId="1E3466D3" w14:textId="6D759FEE" w:rsidR="0079113F" w:rsidRPr="00BD63EA" w:rsidRDefault="00CA1E91" w:rsidP="0079113F">
            <w:pPr>
              <w:jc w:val="center"/>
              <w:rPr>
                <w:rFonts w:ascii="Times" w:hAnsi="Times"/>
                <w:bCs/>
              </w:rPr>
            </w:pPr>
            <w:r>
              <w:rPr>
                <w:rFonts w:ascii="Times" w:hAnsi="Times"/>
                <w:bCs/>
              </w:rPr>
              <w:t>230</w:t>
            </w:r>
          </w:p>
        </w:tc>
        <w:tc>
          <w:tcPr>
            <w:tcW w:w="1737" w:type="dxa"/>
            <w:vAlign w:val="center"/>
          </w:tcPr>
          <w:p w14:paraId="5B598195" w14:textId="7C56A9DD" w:rsidR="0079113F" w:rsidRPr="00BD63EA" w:rsidRDefault="00CA1E91" w:rsidP="0079113F">
            <w:pPr>
              <w:jc w:val="center"/>
              <w:rPr>
                <w:rFonts w:ascii="Times" w:hAnsi="Times"/>
                <w:bCs/>
              </w:rPr>
            </w:pPr>
            <w:r>
              <w:rPr>
                <w:rFonts w:ascii="Times" w:hAnsi="Times"/>
                <w:bCs/>
              </w:rPr>
              <w:t>194</w:t>
            </w:r>
          </w:p>
        </w:tc>
        <w:tc>
          <w:tcPr>
            <w:tcW w:w="1675" w:type="dxa"/>
            <w:vAlign w:val="center"/>
          </w:tcPr>
          <w:p w14:paraId="13CD19EB" w14:textId="05522217" w:rsidR="0079113F" w:rsidRPr="00BD63EA" w:rsidRDefault="00CA1E91" w:rsidP="0079113F">
            <w:pPr>
              <w:jc w:val="center"/>
              <w:rPr>
                <w:rFonts w:ascii="Times" w:hAnsi="Times"/>
                <w:bCs/>
              </w:rPr>
            </w:pPr>
            <w:r>
              <w:rPr>
                <w:rFonts w:ascii="Times" w:hAnsi="Times"/>
                <w:bCs/>
              </w:rPr>
              <w:t>90</w:t>
            </w:r>
          </w:p>
        </w:tc>
      </w:tr>
      <w:tr w:rsidR="0079113F" w14:paraId="1D64D586" w14:textId="77777777" w:rsidTr="00A21019">
        <w:tc>
          <w:tcPr>
            <w:tcW w:w="2069" w:type="dxa"/>
            <w:vAlign w:val="center"/>
          </w:tcPr>
          <w:p w14:paraId="39D436B7" w14:textId="02933934" w:rsidR="0079113F" w:rsidRDefault="0079113F" w:rsidP="0079113F">
            <w:pPr>
              <w:rPr>
                <w:rFonts w:ascii="Times" w:hAnsi="Times"/>
                <w:b/>
              </w:rPr>
            </w:pPr>
            <w:r>
              <w:rPr>
                <w:rFonts w:ascii="Times" w:hAnsi="Times"/>
                <w:b/>
              </w:rPr>
              <w:t xml:space="preserve">Primera </w:t>
            </w:r>
          </w:p>
        </w:tc>
        <w:tc>
          <w:tcPr>
            <w:tcW w:w="1678" w:type="dxa"/>
            <w:vAlign w:val="center"/>
          </w:tcPr>
          <w:p w14:paraId="1D43E7D8" w14:textId="310FB8DB" w:rsidR="0079113F" w:rsidRPr="00BD63EA" w:rsidRDefault="00CA1E91" w:rsidP="0079113F">
            <w:pPr>
              <w:jc w:val="center"/>
              <w:rPr>
                <w:rFonts w:ascii="Times" w:hAnsi="Times"/>
                <w:bCs/>
              </w:rPr>
            </w:pPr>
            <w:r>
              <w:rPr>
                <w:rFonts w:ascii="Times" w:hAnsi="Times"/>
                <w:bCs/>
              </w:rPr>
              <w:t>435</w:t>
            </w:r>
          </w:p>
        </w:tc>
        <w:tc>
          <w:tcPr>
            <w:tcW w:w="1298" w:type="dxa"/>
            <w:vAlign w:val="center"/>
          </w:tcPr>
          <w:p w14:paraId="51220962" w14:textId="51C91895" w:rsidR="0079113F" w:rsidRPr="00BD63EA" w:rsidRDefault="00CA1E91" w:rsidP="0079113F">
            <w:pPr>
              <w:jc w:val="center"/>
              <w:rPr>
                <w:rFonts w:ascii="Times" w:hAnsi="Times"/>
                <w:bCs/>
              </w:rPr>
            </w:pPr>
            <w:r>
              <w:rPr>
                <w:rFonts w:ascii="Times" w:hAnsi="Times"/>
                <w:bCs/>
              </w:rPr>
              <w:t>270</w:t>
            </w:r>
          </w:p>
        </w:tc>
        <w:tc>
          <w:tcPr>
            <w:tcW w:w="1613" w:type="dxa"/>
            <w:vAlign w:val="center"/>
          </w:tcPr>
          <w:p w14:paraId="21CECC1F" w14:textId="54493CAE" w:rsidR="0079113F" w:rsidRPr="00BD63EA" w:rsidRDefault="00CA1E91" w:rsidP="0079113F">
            <w:pPr>
              <w:jc w:val="center"/>
              <w:rPr>
                <w:rFonts w:ascii="Times" w:hAnsi="Times"/>
                <w:bCs/>
              </w:rPr>
            </w:pPr>
            <w:r>
              <w:rPr>
                <w:rFonts w:ascii="Times" w:hAnsi="Times"/>
                <w:bCs/>
              </w:rPr>
              <w:t>245</w:t>
            </w:r>
          </w:p>
        </w:tc>
        <w:tc>
          <w:tcPr>
            <w:tcW w:w="1737" w:type="dxa"/>
            <w:vAlign w:val="center"/>
          </w:tcPr>
          <w:p w14:paraId="15797ABC" w14:textId="680EEC6C" w:rsidR="0079113F" w:rsidRPr="00BD63EA" w:rsidRDefault="00CA1E91" w:rsidP="0079113F">
            <w:pPr>
              <w:jc w:val="center"/>
              <w:rPr>
                <w:rFonts w:ascii="Times" w:hAnsi="Times"/>
                <w:bCs/>
              </w:rPr>
            </w:pPr>
            <w:r>
              <w:rPr>
                <w:rFonts w:ascii="Times" w:hAnsi="Times"/>
                <w:bCs/>
              </w:rPr>
              <w:t>202</w:t>
            </w:r>
          </w:p>
        </w:tc>
        <w:tc>
          <w:tcPr>
            <w:tcW w:w="1675" w:type="dxa"/>
            <w:vAlign w:val="center"/>
          </w:tcPr>
          <w:p w14:paraId="70663DFC" w14:textId="143DA987" w:rsidR="0079113F" w:rsidRPr="00BD63EA" w:rsidRDefault="00CA1E91" w:rsidP="0079113F">
            <w:pPr>
              <w:jc w:val="center"/>
              <w:rPr>
                <w:rFonts w:ascii="Times" w:hAnsi="Times"/>
                <w:bCs/>
              </w:rPr>
            </w:pPr>
            <w:r>
              <w:rPr>
                <w:rFonts w:ascii="Times" w:hAnsi="Times"/>
                <w:bCs/>
              </w:rPr>
              <w:t>95</w:t>
            </w:r>
          </w:p>
        </w:tc>
      </w:tr>
      <w:tr w:rsidR="0079113F" w14:paraId="1E603327" w14:textId="77777777" w:rsidTr="00A21019">
        <w:tc>
          <w:tcPr>
            <w:tcW w:w="2069" w:type="dxa"/>
            <w:vAlign w:val="center"/>
          </w:tcPr>
          <w:p w14:paraId="40603B97" w14:textId="20DFD029" w:rsidR="0079113F" w:rsidRDefault="0079113F" w:rsidP="0079113F">
            <w:pPr>
              <w:rPr>
                <w:rFonts w:ascii="Times" w:hAnsi="Times"/>
                <w:b/>
              </w:rPr>
            </w:pPr>
            <w:r>
              <w:rPr>
                <w:rFonts w:ascii="Times" w:hAnsi="Times"/>
                <w:b/>
              </w:rPr>
              <w:t xml:space="preserve">Primera superior </w:t>
            </w:r>
          </w:p>
        </w:tc>
        <w:tc>
          <w:tcPr>
            <w:tcW w:w="1678" w:type="dxa"/>
            <w:vAlign w:val="center"/>
          </w:tcPr>
          <w:p w14:paraId="46DAD564" w14:textId="1DD56C03" w:rsidR="0079113F" w:rsidRPr="00BD63EA" w:rsidRDefault="00CA1E91" w:rsidP="0079113F">
            <w:pPr>
              <w:jc w:val="center"/>
              <w:rPr>
                <w:rFonts w:ascii="Times" w:hAnsi="Times"/>
                <w:bCs/>
              </w:rPr>
            </w:pPr>
            <w:r>
              <w:rPr>
                <w:rFonts w:ascii="Times" w:hAnsi="Times"/>
                <w:bCs/>
              </w:rPr>
              <w:t>506</w:t>
            </w:r>
          </w:p>
        </w:tc>
        <w:tc>
          <w:tcPr>
            <w:tcW w:w="1298" w:type="dxa"/>
            <w:vAlign w:val="center"/>
          </w:tcPr>
          <w:p w14:paraId="54392662" w14:textId="2AD39E35" w:rsidR="0079113F" w:rsidRPr="00BD63EA" w:rsidRDefault="00CA1E91" w:rsidP="0079113F">
            <w:pPr>
              <w:jc w:val="center"/>
              <w:rPr>
                <w:rFonts w:ascii="Times" w:hAnsi="Times"/>
                <w:bCs/>
              </w:rPr>
            </w:pPr>
            <w:r>
              <w:rPr>
                <w:rFonts w:ascii="Times" w:hAnsi="Times"/>
                <w:bCs/>
              </w:rPr>
              <w:t>305</w:t>
            </w:r>
          </w:p>
        </w:tc>
        <w:tc>
          <w:tcPr>
            <w:tcW w:w="1613" w:type="dxa"/>
            <w:vAlign w:val="center"/>
          </w:tcPr>
          <w:p w14:paraId="2F825B43" w14:textId="03431FE7" w:rsidR="0079113F" w:rsidRPr="00BD63EA" w:rsidRDefault="00CA1E91" w:rsidP="0079113F">
            <w:pPr>
              <w:jc w:val="center"/>
              <w:rPr>
                <w:rFonts w:ascii="Times" w:hAnsi="Times"/>
                <w:bCs/>
              </w:rPr>
            </w:pPr>
            <w:r>
              <w:rPr>
                <w:rFonts w:ascii="Times" w:hAnsi="Times"/>
                <w:bCs/>
              </w:rPr>
              <w:t>282</w:t>
            </w:r>
          </w:p>
        </w:tc>
        <w:tc>
          <w:tcPr>
            <w:tcW w:w="1737" w:type="dxa"/>
            <w:vAlign w:val="center"/>
          </w:tcPr>
          <w:p w14:paraId="36F3F521" w14:textId="176CB710" w:rsidR="0079113F" w:rsidRPr="00BD63EA" w:rsidRDefault="00CA1E91" w:rsidP="0079113F">
            <w:pPr>
              <w:jc w:val="center"/>
              <w:rPr>
                <w:rFonts w:ascii="Times" w:hAnsi="Times"/>
                <w:bCs/>
              </w:rPr>
            </w:pPr>
            <w:r>
              <w:rPr>
                <w:rFonts w:ascii="Times" w:hAnsi="Times"/>
                <w:bCs/>
              </w:rPr>
              <w:t>230</w:t>
            </w:r>
          </w:p>
        </w:tc>
        <w:tc>
          <w:tcPr>
            <w:tcW w:w="1675" w:type="dxa"/>
            <w:vAlign w:val="center"/>
          </w:tcPr>
          <w:p w14:paraId="480FBA05" w14:textId="258CC5A1" w:rsidR="0079113F" w:rsidRPr="00BD63EA" w:rsidRDefault="00CA1E91" w:rsidP="0079113F">
            <w:pPr>
              <w:jc w:val="center"/>
              <w:rPr>
                <w:rFonts w:ascii="Times" w:hAnsi="Times"/>
                <w:bCs/>
              </w:rPr>
            </w:pPr>
            <w:r>
              <w:rPr>
                <w:rFonts w:ascii="Times" w:hAnsi="Times"/>
                <w:bCs/>
              </w:rPr>
              <w:t>106</w:t>
            </w:r>
          </w:p>
        </w:tc>
      </w:tr>
      <w:tr w:rsidR="0079113F" w14:paraId="1A0CFDDE" w14:textId="77777777" w:rsidTr="00A21019">
        <w:tc>
          <w:tcPr>
            <w:tcW w:w="2069" w:type="dxa"/>
            <w:vAlign w:val="center"/>
          </w:tcPr>
          <w:p w14:paraId="6B9710C5" w14:textId="2F24E05B" w:rsidR="0079113F" w:rsidRDefault="0079113F" w:rsidP="0079113F">
            <w:pPr>
              <w:rPr>
                <w:rFonts w:ascii="Times" w:hAnsi="Times"/>
                <w:b/>
              </w:rPr>
            </w:pPr>
            <w:r>
              <w:rPr>
                <w:rFonts w:ascii="Times" w:hAnsi="Times"/>
                <w:b/>
              </w:rPr>
              <w:t xml:space="preserve">Lujo </w:t>
            </w:r>
          </w:p>
        </w:tc>
        <w:tc>
          <w:tcPr>
            <w:tcW w:w="1678" w:type="dxa"/>
            <w:vAlign w:val="center"/>
          </w:tcPr>
          <w:p w14:paraId="1D6B38D9" w14:textId="6E584BF9" w:rsidR="0079113F" w:rsidRPr="00BD63EA" w:rsidRDefault="00CA1E91" w:rsidP="0079113F">
            <w:pPr>
              <w:jc w:val="center"/>
              <w:rPr>
                <w:rFonts w:ascii="Times" w:hAnsi="Times"/>
                <w:bCs/>
              </w:rPr>
            </w:pPr>
            <w:r>
              <w:rPr>
                <w:rFonts w:ascii="Times" w:hAnsi="Times"/>
                <w:bCs/>
              </w:rPr>
              <w:t>552</w:t>
            </w:r>
          </w:p>
        </w:tc>
        <w:tc>
          <w:tcPr>
            <w:tcW w:w="1298" w:type="dxa"/>
            <w:vAlign w:val="center"/>
          </w:tcPr>
          <w:p w14:paraId="3570AA3C" w14:textId="110AFF0C" w:rsidR="0079113F" w:rsidRPr="00BD63EA" w:rsidRDefault="00CA1E91" w:rsidP="0079113F">
            <w:pPr>
              <w:jc w:val="center"/>
              <w:rPr>
                <w:rFonts w:ascii="Times" w:hAnsi="Times"/>
                <w:bCs/>
              </w:rPr>
            </w:pPr>
            <w:r>
              <w:rPr>
                <w:rFonts w:ascii="Times" w:hAnsi="Times"/>
                <w:bCs/>
              </w:rPr>
              <w:t>328</w:t>
            </w:r>
          </w:p>
        </w:tc>
        <w:tc>
          <w:tcPr>
            <w:tcW w:w="1613" w:type="dxa"/>
            <w:vAlign w:val="center"/>
          </w:tcPr>
          <w:p w14:paraId="3E3F8BA0" w14:textId="496FF08D" w:rsidR="0079113F" w:rsidRPr="00BD63EA" w:rsidRDefault="00CA1E91" w:rsidP="0079113F">
            <w:pPr>
              <w:jc w:val="center"/>
              <w:rPr>
                <w:rFonts w:ascii="Times" w:hAnsi="Times"/>
                <w:bCs/>
              </w:rPr>
            </w:pPr>
            <w:r>
              <w:rPr>
                <w:rFonts w:ascii="Times" w:hAnsi="Times"/>
                <w:bCs/>
              </w:rPr>
              <w:t>358</w:t>
            </w:r>
          </w:p>
        </w:tc>
        <w:tc>
          <w:tcPr>
            <w:tcW w:w="1737" w:type="dxa"/>
            <w:vAlign w:val="center"/>
          </w:tcPr>
          <w:p w14:paraId="26DC4C13" w14:textId="116A11AD" w:rsidR="0079113F" w:rsidRPr="00BD63EA" w:rsidRDefault="00CA1E91" w:rsidP="0079113F">
            <w:pPr>
              <w:jc w:val="center"/>
              <w:rPr>
                <w:rFonts w:ascii="Times" w:hAnsi="Times"/>
                <w:bCs/>
              </w:rPr>
            </w:pPr>
            <w:r>
              <w:rPr>
                <w:rFonts w:ascii="Times" w:hAnsi="Times"/>
                <w:bCs/>
              </w:rPr>
              <w:t>245</w:t>
            </w:r>
          </w:p>
        </w:tc>
        <w:tc>
          <w:tcPr>
            <w:tcW w:w="1675" w:type="dxa"/>
            <w:vAlign w:val="center"/>
          </w:tcPr>
          <w:p w14:paraId="6C5F2B4C" w14:textId="6ECB6729" w:rsidR="0079113F" w:rsidRPr="00BD63EA" w:rsidRDefault="00CA1E91" w:rsidP="0079113F">
            <w:pPr>
              <w:jc w:val="center"/>
              <w:rPr>
                <w:rFonts w:ascii="Times" w:hAnsi="Times"/>
                <w:bCs/>
              </w:rPr>
            </w:pPr>
            <w:r>
              <w:rPr>
                <w:rFonts w:ascii="Times" w:hAnsi="Times"/>
                <w:bCs/>
              </w:rPr>
              <w:t>115</w:t>
            </w:r>
          </w:p>
        </w:tc>
      </w:tr>
    </w:tbl>
    <w:p w14:paraId="42B9AAE7" w14:textId="77777777" w:rsidR="00804BC4" w:rsidRDefault="00804BC4" w:rsidP="00804BC4">
      <w:pPr>
        <w:jc w:val="both"/>
        <w:rPr>
          <w:rFonts w:ascii="Times" w:hAnsi="Times"/>
          <w:b/>
        </w:rPr>
      </w:pPr>
    </w:p>
    <w:p w14:paraId="64EBC6B2" w14:textId="77777777" w:rsidR="0020174F" w:rsidRDefault="0020174F" w:rsidP="00804BC4">
      <w:pPr>
        <w:jc w:val="both"/>
        <w:rPr>
          <w:rFonts w:ascii="Times" w:hAnsi="Times"/>
          <w:b/>
        </w:rPr>
      </w:pPr>
    </w:p>
    <w:p w14:paraId="0EA7E2D5" w14:textId="0A2913DD" w:rsidR="0053301E" w:rsidRDefault="0053301E" w:rsidP="00804BC4">
      <w:pPr>
        <w:jc w:val="both"/>
        <w:rPr>
          <w:rFonts w:ascii="Times" w:hAnsi="Times"/>
          <w:bCs/>
        </w:rPr>
      </w:pPr>
      <w:r>
        <w:rPr>
          <w:rFonts w:ascii="Times" w:hAnsi="Times"/>
          <w:b/>
        </w:rPr>
        <w:t>LOS PRECIOS INCLUYEN</w:t>
      </w:r>
      <w:r w:rsidRPr="0053301E">
        <w:rPr>
          <w:rFonts w:ascii="Times" w:hAnsi="Times"/>
          <w:bCs/>
        </w:rPr>
        <w:t>:</w:t>
      </w:r>
    </w:p>
    <w:p w14:paraId="57942F71" w14:textId="4EC62807" w:rsidR="00667463" w:rsidRPr="002C17CD" w:rsidRDefault="00667463" w:rsidP="002C17CD">
      <w:pPr>
        <w:pStyle w:val="Prrafodelista"/>
        <w:numPr>
          <w:ilvl w:val="0"/>
          <w:numId w:val="3"/>
        </w:numPr>
        <w:jc w:val="both"/>
        <w:rPr>
          <w:rFonts w:ascii="Times" w:hAnsi="Times"/>
          <w:bCs/>
        </w:rPr>
      </w:pPr>
      <w:r w:rsidRPr="002C17CD">
        <w:rPr>
          <w:rFonts w:ascii="Times" w:hAnsi="Times"/>
          <w:bCs/>
        </w:rPr>
        <w:t>2 noches en Lima</w:t>
      </w:r>
    </w:p>
    <w:p w14:paraId="6AECEE78" w14:textId="7BCE3E41" w:rsidR="00667463" w:rsidRPr="002C17CD" w:rsidRDefault="00667463" w:rsidP="002C17CD">
      <w:pPr>
        <w:pStyle w:val="Prrafodelista"/>
        <w:numPr>
          <w:ilvl w:val="0"/>
          <w:numId w:val="3"/>
        </w:numPr>
        <w:jc w:val="both"/>
        <w:rPr>
          <w:rFonts w:ascii="Times" w:hAnsi="Times"/>
          <w:bCs/>
        </w:rPr>
      </w:pPr>
      <w:r w:rsidRPr="002C17CD">
        <w:rPr>
          <w:rFonts w:ascii="Times" w:hAnsi="Times"/>
          <w:bCs/>
        </w:rPr>
        <w:t>Traslado privado desde el aeropuerto de Lima a su hotel con un representante</w:t>
      </w:r>
    </w:p>
    <w:p w14:paraId="1E856B6E" w14:textId="0BFB08A5" w:rsidR="00667463" w:rsidRPr="002C17CD" w:rsidRDefault="00667463" w:rsidP="002C17CD">
      <w:pPr>
        <w:pStyle w:val="Prrafodelista"/>
        <w:numPr>
          <w:ilvl w:val="0"/>
          <w:numId w:val="3"/>
        </w:numPr>
        <w:jc w:val="both"/>
        <w:rPr>
          <w:rFonts w:ascii="Times" w:hAnsi="Times"/>
          <w:bCs/>
        </w:rPr>
      </w:pPr>
      <w:r w:rsidRPr="002C17CD">
        <w:rPr>
          <w:rFonts w:ascii="Times" w:hAnsi="Times"/>
          <w:bCs/>
        </w:rPr>
        <w:t>Tour compartido de medio día en Lima a Casa Aliaga, Catedral y Museo Larco</w:t>
      </w:r>
    </w:p>
    <w:p w14:paraId="7F771BEC" w14:textId="39946AAD" w:rsidR="00667463" w:rsidRPr="002C17CD" w:rsidRDefault="00667463" w:rsidP="002C17CD">
      <w:pPr>
        <w:pStyle w:val="Prrafodelista"/>
        <w:numPr>
          <w:ilvl w:val="0"/>
          <w:numId w:val="3"/>
        </w:numPr>
        <w:jc w:val="both"/>
        <w:rPr>
          <w:rFonts w:ascii="Times" w:hAnsi="Times"/>
          <w:bCs/>
        </w:rPr>
      </w:pPr>
      <w:r w:rsidRPr="002C17CD">
        <w:rPr>
          <w:rFonts w:ascii="Times" w:hAnsi="Times"/>
          <w:bCs/>
        </w:rPr>
        <w:t>Tour compartido nocturno en Lima al Circuito Mágico de las Aguas</w:t>
      </w:r>
    </w:p>
    <w:p w14:paraId="6DF0EF50" w14:textId="14DDD6F8" w:rsidR="009366FD" w:rsidRPr="002C17CD" w:rsidRDefault="00667463" w:rsidP="002C17CD">
      <w:pPr>
        <w:pStyle w:val="Prrafodelista"/>
        <w:numPr>
          <w:ilvl w:val="0"/>
          <w:numId w:val="3"/>
        </w:numPr>
        <w:jc w:val="both"/>
        <w:rPr>
          <w:rFonts w:ascii="Times" w:hAnsi="Times"/>
          <w:bCs/>
        </w:rPr>
      </w:pPr>
      <w:r w:rsidRPr="002C17CD">
        <w:rPr>
          <w:rFonts w:ascii="Times" w:hAnsi="Times"/>
          <w:bCs/>
        </w:rPr>
        <w:t>Traslado privado desde su hotel al aeropuerto de Lima con chofer trasladista</w:t>
      </w:r>
    </w:p>
    <w:p w14:paraId="6CD0E64E" w14:textId="77777777" w:rsidR="00DF27FD" w:rsidRDefault="00DF27FD" w:rsidP="00325425">
      <w:pPr>
        <w:jc w:val="both"/>
        <w:rPr>
          <w:rFonts w:ascii="Times" w:hAnsi="Times"/>
          <w:b/>
        </w:rPr>
      </w:pPr>
    </w:p>
    <w:p w14:paraId="335600A8" w14:textId="6103E0B8" w:rsidR="009366FD" w:rsidRPr="00092F63" w:rsidRDefault="009366FD" w:rsidP="00325425">
      <w:pPr>
        <w:jc w:val="both"/>
        <w:rPr>
          <w:rFonts w:ascii="Times" w:hAnsi="Times"/>
          <w:b/>
        </w:rPr>
      </w:pPr>
      <w:r w:rsidRPr="00092F63">
        <w:rPr>
          <w:rFonts w:ascii="Times" w:hAnsi="Times"/>
          <w:b/>
        </w:rPr>
        <w:lastRenderedPageBreak/>
        <w:t>NO INCLUYEN:</w:t>
      </w:r>
    </w:p>
    <w:p w14:paraId="23C22A1A" w14:textId="66C7611E" w:rsidR="009366FD" w:rsidRPr="00092F63" w:rsidRDefault="009366FD" w:rsidP="00092F63">
      <w:pPr>
        <w:pStyle w:val="Prrafodelista"/>
        <w:numPr>
          <w:ilvl w:val="0"/>
          <w:numId w:val="2"/>
        </w:numPr>
        <w:jc w:val="both"/>
        <w:rPr>
          <w:rFonts w:ascii="Times" w:hAnsi="Times"/>
          <w:bCs/>
        </w:rPr>
      </w:pPr>
      <w:r w:rsidRPr="00092F63">
        <w:rPr>
          <w:rFonts w:ascii="Times" w:hAnsi="Times"/>
          <w:bCs/>
        </w:rPr>
        <w:t>Tiquetes Aéreos</w:t>
      </w:r>
    </w:p>
    <w:p w14:paraId="6AD5E662" w14:textId="4A6BA5C7" w:rsidR="009366FD" w:rsidRPr="00092F63" w:rsidRDefault="009366FD" w:rsidP="00092F63">
      <w:pPr>
        <w:pStyle w:val="Prrafodelista"/>
        <w:numPr>
          <w:ilvl w:val="0"/>
          <w:numId w:val="2"/>
        </w:numPr>
        <w:jc w:val="both"/>
        <w:rPr>
          <w:rFonts w:ascii="Times" w:hAnsi="Times"/>
          <w:bCs/>
        </w:rPr>
      </w:pPr>
      <w:r w:rsidRPr="00092F63">
        <w:rPr>
          <w:rFonts w:ascii="Times" w:hAnsi="Times"/>
          <w:bCs/>
        </w:rPr>
        <w:t>Tasas Aeroportuarias</w:t>
      </w:r>
    </w:p>
    <w:p w14:paraId="2AF42D9F" w14:textId="502841C4" w:rsidR="009366FD" w:rsidRPr="00092F63" w:rsidRDefault="009366FD" w:rsidP="00092F63">
      <w:pPr>
        <w:pStyle w:val="Prrafodelista"/>
        <w:numPr>
          <w:ilvl w:val="0"/>
          <w:numId w:val="2"/>
        </w:numPr>
        <w:jc w:val="both"/>
        <w:rPr>
          <w:rFonts w:ascii="Times" w:hAnsi="Times"/>
          <w:bCs/>
        </w:rPr>
      </w:pPr>
      <w:r w:rsidRPr="00092F63">
        <w:rPr>
          <w:rFonts w:ascii="Times" w:hAnsi="Times"/>
          <w:bCs/>
        </w:rPr>
        <w:t>Vuelos domésticos (se aconseja reserva los primeros vuelos de la mañana)</w:t>
      </w:r>
    </w:p>
    <w:p w14:paraId="7486F584" w14:textId="65CC2626"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Tarjeta de asistencia medica </w:t>
      </w:r>
    </w:p>
    <w:p w14:paraId="7885B11A" w14:textId="316B9A26"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Comidas y bebidas no indicadas </w:t>
      </w:r>
    </w:p>
    <w:p w14:paraId="3BE81EDE" w14:textId="537E8DF6" w:rsidR="009366FD" w:rsidRPr="00092F63" w:rsidRDefault="009366FD" w:rsidP="00092F63">
      <w:pPr>
        <w:pStyle w:val="Prrafodelista"/>
        <w:numPr>
          <w:ilvl w:val="0"/>
          <w:numId w:val="2"/>
        </w:numPr>
        <w:jc w:val="both"/>
        <w:rPr>
          <w:rFonts w:ascii="Times" w:hAnsi="Times"/>
          <w:bCs/>
        </w:rPr>
      </w:pPr>
      <w:r w:rsidRPr="00092F63">
        <w:rPr>
          <w:rFonts w:ascii="Times" w:hAnsi="Times"/>
          <w:bCs/>
        </w:rPr>
        <w:t>Visitas opcionales adicionales</w:t>
      </w:r>
    </w:p>
    <w:p w14:paraId="52F4FE31" w14:textId="0D033016"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Entradas a lugares no indicados </w:t>
      </w:r>
    </w:p>
    <w:p w14:paraId="1BC88BF3" w14:textId="2F913919"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Traslados donde no este contemplado </w:t>
      </w:r>
    </w:p>
    <w:p w14:paraId="77AD9D33" w14:textId="7BA90202" w:rsidR="009366FD" w:rsidRPr="00092F63" w:rsidRDefault="009366FD" w:rsidP="00092F63">
      <w:pPr>
        <w:pStyle w:val="Prrafodelista"/>
        <w:numPr>
          <w:ilvl w:val="0"/>
          <w:numId w:val="2"/>
        </w:numPr>
        <w:jc w:val="both"/>
        <w:rPr>
          <w:rFonts w:ascii="Times" w:hAnsi="Times"/>
          <w:bCs/>
        </w:rPr>
      </w:pPr>
      <w:r w:rsidRPr="00092F63">
        <w:rPr>
          <w:rFonts w:ascii="Times" w:hAnsi="Times"/>
          <w:bCs/>
        </w:rPr>
        <w:t>Propina para conductores, maleteros y guías</w:t>
      </w:r>
    </w:p>
    <w:p w14:paraId="5A74A902" w14:textId="2F6B7E5C" w:rsidR="009366FD" w:rsidRPr="00092F63" w:rsidRDefault="009366FD" w:rsidP="00092F63">
      <w:pPr>
        <w:pStyle w:val="Prrafodelista"/>
        <w:numPr>
          <w:ilvl w:val="0"/>
          <w:numId w:val="2"/>
        </w:numPr>
        <w:jc w:val="both"/>
        <w:rPr>
          <w:rFonts w:ascii="Times" w:hAnsi="Times"/>
          <w:bCs/>
        </w:rPr>
      </w:pPr>
      <w:r w:rsidRPr="00092F63">
        <w:rPr>
          <w:rFonts w:ascii="Times" w:hAnsi="Times"/>
          <w:bCs/>
        </w:rPr>
        <w:t>Suplementos de fechas especiales como Semana Santa, Inti Raymi, Fiestas Patrias, Navidad y Año Nuevo obligatorios mencionados por separado.</w:t>
      </w:r>
    </w:p>
    <w:p w14:paraId="488498C1" w14:textId="01E91AF0" w:rsidR="009366FD" w:rsidRPr="00092F63" w:rsidRDefault="009366FD" w:rsidP="00092F63">
      <w:pPr>
        <w:pStyle w:val="Prrafodelista"/>
        <w:numPr>
          <w:ilvl w:val="0"/>
          <w:numId w:val="2"/>
        </w:numPr>
        <w:jc w:val="both"/>
        <w:rPr>
          <w:rFonts w:ascii="Times" w:hAnsi="Times"/>
          <w:bCs/>
        </w:rPr>
      </w:pPr>
      <w:r w:rsidRPr="00092F63">
        <w:rPr>
          <w:rFonts w:ascii="Times" w:hAnsi="Times"/>
          <w:bCs/>
        </w:rPr>
        <w:t>Gastos de carácter personal</w:t>
      </w:r>
    </w:p>
    <w:p w14:paraId="06F3BC59" w14:textId="32EE5B71" w:rsidR="009366FD" w:rsidRPr="00092F63" w:rsidRDefault="009366FD" w:rsidP="00092F63">
      <w:pPr>
        <w:pStyle w:val="Prrafodelista"/>
        <w:numPr>
          <w:ilvl w:val="0"/>
          <w:numId w:val="2"/>
        </w:numPr>
        <w:jc w:val="both"/>
        <w:rPr>
          <w:rFonts w:ascii="Times" w:hAnsi="Times"/>
          <w:bCs/>
        </w:rPr>
      </w:pPr>
      <w:r w:rsidRPr="00092F63">
        <w:rPr>
          <w:rFonts w:ascii="Times" w:hAnsi="Times"/>
          <w:bCs/>
        </w:rPr>
        <w:t>2% fee bancario</w:t>
      </w:r>
    </w:p>
    <w:p w14:paraId="1EB7374F" w14:textId="77777777" w:rsidR="004F2313" w:rsidRDefault="004F2313" w:rsidP="009366FD">
      <w:pPr>
        <w:jc w:val="both"/>
        <w:rPr>
          <w:rFonts w:ascii="Times" w:hAnsi="Times"/>
          <w:bCs/>
        </w:rPr>
      </w:pPr>
    </w:p>
    <w:p w14:paraId="68AA86A1" w14:textId="77777777" w:rsidR="00360AEB" w:rsidRDefault="00360AEB" w:rsidP="009366FD">
      <w:pPr>
        <w:jc w:val="both"/>
        <w:rPr>
          <w:rFonts w:ascii="Times" w:hAnsi="Times"/>
          <w:bCs/>
        </w:rPr>
      </w:pPr>
    </w:p>
    <w:p w14:paraId="158FD2DD" w14:textId="0BD0E9EB" w:rsidR="004F2313" w:rsidRPr="004F2313" w:rsidRDefault="004F2313" w:rsidP="009366FD">
      <w:pPr>
        <w:jc w:val="both"/>
        <w:rPr>
          <w:rFonts w:ascii="Times" w:hAnsi="Times"/>
          <w:b/>
        </w:rPr>
      </w:pPr>
      <w:r>
        <w:rPr>
          <w:rFonts w:ascii="Times" w:hAnsi="Times"/>
          <w:b/>
        </w:rPr>
        <w:t>HOTELES PREVISTOS O SIMILARES</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1812"/>
        <w:gridCol w:w="1822"/>
        <w:gridCol w:w="1910"/>
        <w:gridCol w:w="1819"/>
        <w:gridCol w:w="1511"/>
      </w:tblGrid>
      <w:tr w:rsidR="004F2313" w:rsidRPr="005835E6" w14:paraId="12D33AAA" w14:textId="77777777" w:rsidTr="005835E6">
        <w:trPr>
          <w:trHeight w:val="345"/>
          <w:jc w:val="center"/>
        </w:trPr>
        <w:tc>
          <w:tcPr>
            <w:tcW w:w="1346" w:type="dxa"/>
            <w:tcBorders>
              <w:top w:val="single" w:sz="4" w:space="0" w:color="auto"/>
              <w:left w:val="single" w:sz="4" w:space="0" w:color="auto"/>
              <w:bottom w:val="single" w:sz="4" w:space="0" w:color="auto"/>
              <w:right w:val="single" w:sz="4" w:space="0" w:color="auto"/>
            </w:tcBorders>
            <w:noWrap/>
            <w:vAlign w:val="center"/>
            <w:hideMark/>
          </w:tcPr>
          <w:p w14:paraId="1123D2BF" w14:textId="2C0B2F5A"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Ciudad</w:t>
            </w:r>
          </w:p>
        </w:tc>
        <w:tc>
          <w:tcPr>
            <w:tcW w:w="1812" w:type="dxa"/>
            <w:tcBorders>
              <w:top w:val="single" w:sz="4" w:space="0" w:color="auto"/>
              <w:left w:val="single" w:sz="4" w:space="0" w:color="auto"/>
              <w:bottom w:val="single" w:sz="4" w:space="0" w:color="auto"/>
              <w:right w:val="single" w:sz="4" w:space="0" w:color="auto"/>
            </w:tcBorders>
            <w:vAlign w:val="center"/>
          </w:tcPr>
          <w:p w14:paraId="661723F8" w14:textId="49415ED1" w:rsidR="004F2313" w:rsidRPr="005835E6" w:rsidRDefault="004F2313" w:rsidP="004F2313">
            <w:pPr>
              <w:jc w:val="center"/>
              <w:rPr>
                <w:rFonts w:ascii="Times" w:hAnsi="Times"/>
                <w:b/>
                <w:bCs/>
                <w:sz w:val="21"/>
                <w:szCs w:val="21"/>
                <w:lang w:val="es-PE"/>
              </w:rPr>
            </w:pPr>
            <w:r w:rsidRPr="005835E6">
              <w:rPr>
                <w:rFonts w:ascii="Times" w:hAnsi="Times"/>
                <w:b/>
                <w:bCs/>
                <w:sz w:val="21"/>
                <w:szCs w:val="21"/>
                <w:lang w:val="es-PE"/>
              </w:rPr>
              <w:t xml:space="preserve">Turista </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658AC00" w14:textId="2CD7990C"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Turista Superior</w:t>
            </w:r>
          </w:p>
        </w:tc>
        <w:tc>
          <w:tcPr>
            <w:tcW w:w="1910" w:type="dxa"/>
            <w:tcBorders>
              <w:top w:val="single" w:sz="4" w:space="0" w:color="auto"/>
              <w:left w:val="single" w:sz="4" w:space="0" w:color="auto"/>
              <w:bottom w:val="single" w:sz="4" w:space="0" w:color="auto"/>
              <w:right w:val="single" w:sz="4" w:space="0" w:color="auto"/>
            </w:tcBorders>
            <w:vAlign w:val="center"/>
            <w:hideMark/>
          </w:tcPr>
          <w:p w14:paraId="32CB41D6" w14:textId="40459FBC"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Primera</w:t>
            </w:r>
          </w:p>
        </w:tc>
        <w:tc>
          <w:tcPr>
            <w:tcW w:w="1819" w:type="dxa"/>
            <w:tcBorders>
              <w:top w:val="single" w:sz="4" w:space="0" w:color="auto"/>
              <w:left w:val="single" w:sz="4" w:space="0" w:color="auto"/>
              <w:bottom w:val="single" w:sz="4" w:space="0" w:color="auto"/>
              <w:right w:val="single" w:sz="4" w:space="0" w:color="auto"/>
            </w:tcBorders>
            <w:vAlign w:val="center"/>
            <w:hideMark/>
          </w:tcPr>
          <w:p w14:paraId="3AA96D4F" w14:textId="4A0DC47D"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Primera Superior</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0D33CE1" w14:textId="0D37DD69"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Lujo</w:t>
            </w:r>
          </w:p>
        </w:tc>
      </w:tr>
      <w:tr w:rsidR="001147BC" w:rsidRPr="005835E6" w14:paraId="5BAA7054" w14:textId="77777777" w:rsidTr="00A66576">
        <w:trPr>
          <w:trHeight w:val="730"/>
          <w:jc w:val="center"/>
        </w:trPr>
        <w:tc>
          <w:tcPr>
            <w:tcW w:w="1346" w:type="dxa"/>
            <w:tcBorders>
              <w:top w:val="single" w:sz="4" w:space="0" w:color="auto"/>
              <w:left w:val="single" w:sz="4" w:space="0" w:color="auto"/>
              <w:bottom w:val="single" w:sz="4" w:space="0" w:color="auto"/>
              <w:right w:val="single" w:sz="4" w:space="0" w:color="auto"/>
            </w:tcBorders>
            <w:vAlign w:val="center"/>
          </w:tcPr>
          <w:p w14:paraId="0B2BCF7F" w14:textId="6719A503" w:rsidR="00A66576" w:rsidRPr="004F2313" w:rsidRDefault="001147BC" w:rsidP="001147BC">
            <w:pPr>
              <w:rPr>
                <w:rFonts w:ascii="Times" w:hAnsi="Times"/>
                <w:b/>
                <w:bCs/>
                <w:sz w:val="21"/>
                <w:szCs w:val="21"/>
                <w:lang w:val="es-PE"/>
              </w:rPr>
            </w:pPr>
            <w:r>
              <w:rPr>
                <w:rFonts w:ascii="Times" w:hAnsi="Times"/>
                <w:b/>
                <w:bCs/>
                <w:sz w:val="21"/>
                <w:szCs w:val="21"/>
                <w:lang w:val="es-PE"/>
              </w:rPr>
              <w:t>Lima</w:t>
            </w:r>
          </w:p>
        </w:tc>
        <w:tc>
          <w:tcPr>
            <w:tcW w:w="1812" w:type="dxa"/>
            <w:tcBorders>
              <w:top w:val="single" w:sz="4" w:space="0" w:color="auto"/>
              <w:left w:val="single" w:sz="4" w:space="0" w:color="auto"/>
              <w:bottom w:val="single" w:sz="4" w:space="0" w:color="auto"/>
              <w:right w:val="single" w:sz="4" w:space="0" w:color="auto"/>
            </w:tcBorders>
            <w:vAlign w:val="center"/>
          </w:tcPr>
          <w:p w14:paraId="6A0C1271" w14:textId="77777777" w:rsidR="001147BC" w:rsidRDefault="001147BC" w:rsidP="00A66576">
            <w:pPr>
              <w:rPr>
                <w:rFonts w:ascii="Times" w:hAnsi="Times"/>
                <w:bCs/>
                <w:sz w:val="21"/>
                <w:szCs w:val="21"/>
                <w:lang w:val="es-PE"/>
              </w:rPr>
            </w:pPr>
            <w:r>
              <w:rPr>
                <w:rFonts w:ascii="Times" w:hAnsi="Times"/>
                <w:bCs/>
                <w:sz w:val="21"/>
                <w:szCs w:val="21"/>
                <w:lang w:val="es-PE"/>
              </w:rPr>
              <w:t>-Arawi Express</w:t>
            </w:r>
          </w:p>
          <w:p w14:paraId="6C2C7953" w14:textId="77777777" w:rsidR="001147BC" w:rsidRDefault="001147BC" w:rsidP="00A66576">
            <w:pPr>
              <w:rPr>
                <w:rFonts w:ascii="Times" w:hAnsi="Times"/>
                <w:bCs/>
                <w:sz w:val="21"/>
                <w:szCs w:val="21"/>
                <w:lang w:val="es-PE"/>
              </w:rPr>
            </w:pPr>
            <w:r>
              <w:rPr>
                <w:rFonts w:ascii="Times" w:hAnsi="Times"/>
                <w:bCs/>
                <w:sz w:val="21"/>
                <w:szCs w:val="21"/>
                <w:lang w:val="es-PE"/>
              </w:rPr>
              <w:t>-Girasoles</w:t>
            </w:r>
          </w:p>
          <w:p w14:paraId="01376429" w14:textId="77777777" w:rsidR="001147BC" w:rsidRDefault="001147BC" w:rsidP="00A66576">
            <w:pPr>
              <w:rPr>
                <w:rFonts w:ascii="Times" w:hAnsi="Times"/>
                <w:bCs/>
                <w:sz w:val="21"/>
                <w:szCs w:val="21"/>
                <w:lang w:val="es-PE"/>
              </w:rPr>
            </w:pPr>
            <w:r>
              <w:rPr>
                <w:rFonts w:ascii="Times" w:hAnsi="Times"/>
                <w:bCs/>
                <w:sz w:val="21"/>
                <w:szCs w:val="21"/>
                <w:lang w:val="es-PE"/>
              </w:rPr>
              <w:t>-Tambo Dos de mayo</w:t>
            </w:r>
          </w:p>
          <w:p w14:paraId="450A27E0" w14:textId="77777777" w:rsidR="001147BC" w:rsidRDefault="001147BC" w:rsidP="00A66576">
            <w:pPr>
              <w:rPr>
                <w:rFonts w:ascii="Times" w:hAnsi="Times"/>
                <w:bCs/>
                <w:sz w:val="21"/>
                <w:szCs w:val="21"/>
                <w:lang w:val="es-PE"/>
              </w:rPr>
            </w:pPr>
            <w:r>
              <w:rPr>
                <w:rFonts w:ascii="Times" w:hAnsi="Times"/>
                <w:bCs/>
                <w:sz w:val="21"/>
                <w:szCs w:val="21"/>
                <w:lang w:val="es-PE"/>
              </w:rPr>
              <w:t>-Tierra Viva Mendiburu</w:t>
            </w:r>
          </w:p>
          <w:p w14:paraId="31A891F2" w14:textId="77777777" w:rsidR="001147BC" w:rsidRDefault="001147BC" w:rsidP="00A66576">
            <w:pPr>
              <w:rPr>
                <w:rFonts w:ascii="Times" w:hAnsi="Times"/>
                <w:bCs/>
                <w:sz w:val="21"/>
                <w:szCs w:val="21"/>
                <w:lang w:val="es-PE"/>
              </w:rPr>
            </w:pPr>
            <w:r>
              <w:rPr>
                <w:rFonts w:ascii="Times" w:hAnsi="Times"/>
                <w:bCs/>
                <w:sz w:val="21"/>
                <w:szCs w:val="21"/>
                <w:lang w:val="es-PE"/>
              </w:rPr>
              <w:t>-Habitat</w:t>
            </w:r>
          </w:p>
          <w:p w14:paraId="13385BF3" w14:textId="2AF3C07D" w:rsidR="001147BC" w:rsidRPr="005835E6" w:rsidRDefault="001147BC" w:rsidP="00A66576">
            <w:pPr>
              <w:rPr>
                <w:rFonts w:ascii="Times" w:hAnsi="Times"/>
                <w:bCs/>
                <w:sz w:val="21"/>
                <w:szCs w:val="21"/>
                <w:lang w:val="es-PE"/>
              </w:rPr>
            </w:pPr>
            <w:r>
              <w:rPr>
                <w:rFonts w:ascii="Times" w:hAnsi="Times"/>
                <w:bCs/>
                <w:sz w:val="21"/>
                <w:szCs w:val="21"/>
                <w:lang w:val="es-PE"/>
              </w:rPr>
              <w:t>-Ibis Budget</w:t>
            </w:r>
          </w:p>
        </w:tc>
        <w:tc>
          <w:tcPr>
            <w:tcW w:w="1822" w:type="dxa"/>
            <w:tcBorders>
              <w:top w:val="single" w:sz="4" w:space="0" w:color="auto"/>
              <w:left w:val="single" w:sz="4" w:space="0" w:color="auto"/>
              <w:bottom w:val="single" w:sz="4" w:space="0" w:color="auto"/>
              <w:right w:val="single" w:sz="4" w:space="0" w:color="auto"/>
            </w:tcBorders>
            <w:vAlign w:val="center"/>
          </w:tcPr>
          <w:p w14:paraId="642C5180" w14:textId="77777777" w:rsidR="001147BC" w:rsidRDefault="001147BC" w:rsidP="00A6657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El Tambo II</w:t>
            </w:r>
          </w:p>
          <w:p w14:paraId="133F9064" w14:textId="77777777" w:rsidR="001147BC" w:rsidRDefault="001147BC" w:rsidP="00A6657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El Tambo I</w:t>
            </w:r>
          </w:p>
          <w:p w14:paraId="08930D98" w14:textId="77777777" w:rsidR="001147BC" w:rsidRDefault="001147BC" w:rsidP="00A6657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Casa Andina Standard San Antonio</w:t>
            </w:r>
          </w:p>
          <w:p w14:paraId="0C7D3BB7" w14:textId="77777777" w:rsidR="001147BC" w:rsidRDefault="001147BC" w:rsidP="00A6657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Tierra Viva Miraflores Larco</w:t>
            </w:r>
          </w:p>
          <w:p w14:paraId="3B689780" w14:textId="77777777" w:rsidR="001147BC" w:rsidRDefault="001147BC" w:rsidP="00A6657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Britania Miraflores</w:t>
            </w:r>
          </w:p>
          <w:p w14:paraId="382CD10E" w14:textId="3688CFEF" w:rsidR="001147BC" w:rsidRPr="004F2313" w:rsidRDefault="001147BC" w:rsidP="00A6657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Tierra Viva Miraflores Centro</w:t>
            </w:r>
          </w:p>
        </w:tc>
        <w:tc>
          <w:tcPr>
            <w:tcW w:w="1910" w:type="dxa"/>
            <w:tcBorders>
              <w:top w:val="single" w:sz="4" w:space="0" w:color="auto"/>
              <w:left w:val="single" w:sz="4" w:space="0" w:color="auto"/>
              <w:bottom w:val="single" w:sz="4" w:space="0" w:color="auto"/>
              <w:right w:val="single" w:sz="4" w:space="0" w:color="auto"/>
            </w:tcBorders>
            <w:vAlign w:val="center"/>
          </w:tcPr>
          <w:p w14:paraId="399DD3C6" w14:textId="77777777" w:rsidR="001147BC" w:rsidRDefault="001147BC" w:rsidP="00A66576">
            <w:pPr>
              <w:rPr>
                <w:rFonts w:ascii="Times" w:hAnsi="Times"/>
                <w:bCs/>
                <w:sz w:val="21"/>
                <w:szCs w:val="21"/>
                <w:lang w:val="es-CO"/>
              </w:rPr>
            </w:pPr>
            <w:r>
              <w:rPr>
                <w:rFonts w:ascii="Times" w:hAnsi="Times"/>
                <w:bCs/>
                <w:sz w:val="21"/>
                <w:szCs w:val="21"/>
                <w:lang w:val="es-CO"/>
              </w:rPr>
              <w:t>-</w:t>
            </w:r>
            <w:r>
              <w:rPr>
                <w:sz w:val="21"/>
                <w:szCs w:val="21"/>
              </w:rPr>
              <w:t xml:space="preserve"> </w:t>
            </w:r>
            <w:r>
              <w:rPr>
                <w:rFonts w:ascii="Times" w:hAnsi="Times"/>
                <w:bCs/>
                <w:sz w:val="21"/>
                <w:szCs w:val="21"/>
                <w:lang w:val="es-CO"/>
              </w:rPr>
              <w:t>Ikonik Miraflores</w:t>
            </w:r>
          </w:p>
          <w:p w14:paraId="76D2257F" w14:textId="77777777" w:rsidR="001147BC" w:rsidRDefault="001147BC" w:rsidP="00A66576">
            <w:pPr>
              <w:rPr>
                <w:rFonts w:ascii="Times" w:hAnsi="Times"/>
                <w:bCs/>
                <w:sz w:val="21"/>
                <w:szCs w:val="21"/>
                <w:lang w:val="es-CO"/>
              </w:rPr>
            </w:pPr>
            <w:r>
              <w:rPr>
                <w:rFonts w:ascii="Times" w:hAnsi="Times"/>
                <w:bCs/>
                <w:sz w:val="21"/>
                <w:szCs w:val="21"/>
                <w:lang w:val="es-CO"/>
              </w:rPr>
              <w:t>-</w:t>
            </w:r>
            <w:r>
              <w:rPr>
                <w:sz w:val="21"/>
                <w:szCs w:val="21"/>
              </w:rPr>
              <w:t xml:space="preserve"> </w:t>
            </w:r>
            <w:r>
              <w:rPr>
                <w:rFonts w:ascii="Times" w:hAnsi="Times"/>
                <w:bCs/>
                <w:sz w:val="21"/>
                <w:szCs w:val="21"/>
                <w:lang w:val="es-CO"/>
              </w:rPr>
              <w:t>Jose Antonio Executive.</w:t>
            </w:r>
          </w:p>
          <w:p w14:paraId="76F57FC8" w14:textId="77777777" w:rsidR="001147BC" w:rsidRDefault="001147BC" w:rsidP="00A66576">
            <w:pPr>
              <w:rPr>
                <w:rFonts w:ascii="Times" w:hAnsi="Times"/>
                <w:bCs/>
                <w:sz w:val="21"/>
                <w:szCs w:val="21"/>
                <w:lang w:val="es-CO"/>
              </w:rPr>
            </w:pPr>
            <w:r>
              <w:rPr>
                <w:rFonts w:ascii="Times" w:hAnsi="Times"/>
                <w:bCs/>
                <w:sz w:val="21"/>
                <w:szCs w:val="21"/>
                <w:lang w:val="es-CO"/>
              </w:rPr>
              <w:t>-</w:t>
            </w:r>
            <w:r>
              <w:rPr>
                <w:sz w:val="21"/>
                <w:szCs w:val="21"/>
              </w:rPr>
              <w:t xml:space="preserve"> </w:t>
            </w:r>
            <w:r>
              <w:rPr>
                <w:rFonts w:ascii="Times" w:hAnsi="Times"/>
                <w:bCs/>
                <w:sz w:val="21"/>
                <w:szCs w:val="21"/>
                <w:lang w:val="es-CO"/>
              </w:rPr>
              <w:t>Arawi Prime</w:t>
            </w:r>
          </w:p>
          <w:p w14:paraId="4334053B" w14:textId="77777777" w:rsidR="001147BC" w:rsidRDefault="001147BC" w:rsidP="00A66576">
            <w:pPr>
              <w:rPr>
                <w:rFonts w:ascii="Times" w:hAnsi="Times"/>
                <w:bCs/>
                <w:sz w:val="21"/>
                <w:szCs w:val="21"/>
                <w:lang w:val="es-CO"/>
              </w:rPr>
            </w:pPr>
            <w:r>
              <w:rPr>
                <w:rFonts w:ascii="Times" w:hAnsi="Times"/>
                <w:bCs/>
                <w:sz w:val="21"/>
                <w:szCs w:val="21"/>
                <w:lang w:val="es-CO"/>
              </w:rPr>
              <w:t>-</w:t>
            </w:r>
            <w:r>
              <w:rPr>
                <w:sz w:val="21"/>
                <w:szCs w:val="21"/>
              </w:rPr>
              <w:t xml:space="preserve"> </w:t>
            </w:r>
            <w:r>
              <w:rPr>
                <w:rFonts w:ascii="Times" w:hAnsi="Times"/>
                <w:bCs/>
                <w:sz w:val="21"/>
                <w:szCs w:val="21"/>
                <w:lang w:val="es-CO"/>
              </w:rPr>
              <w:t>Dazzler Miraflores</w:t>
            </w:r>
          </w:p>
          <w:p w14:paraId="3DB97FBA" w14:textId="77777777" w:rsidR="001147BC" w:rsidRDefault="001147BC" w:rsidP="00A66576">
            <w:pPr>
              <w:rPr>
                <w:rFonts w:ascii="Times" w:hAnsi="Times"/>
                <w:bCs/>
                <w:sz w:val="21"/>
                <w:szCs w:val="21"/>
                <w:lang w:val="es-CO"/>
              </w:rPr>
            </w:pPr>
            <w:r>
              <w:rPr>
                <w:rFonts w:ascii="Times" w:hAnsi="Times"/>
                <w:bCs/>
                <w:sz w:val="21"/>
                <w:szCs w:val="21"/>
                <w:lang w:val="es-CO"/>
              </w:rPr>
              <w:t>-</w:t>
            </w:r>
            <w:r>
              <w:rPr>
                <w:sz w:val="21"/>
                <w:szCs w:val="21"/>
              </w:rPr>
              <w:t xml:space="preserve"> </w:t>
            </w:r>
            <w:r>
              <w:rPr>
                <w:rFonts w:ascii="Times" w:hAnsi="Times"/>
                <w:bCs/>
                <w:sz w:val="21"/>
                <w:szCs w:val="21"/>
                <w:lang w:val="es-CO"/>
              </w:rPr>
              <w:t>Casa Andina Select</w:t>
            </w:r>
          </w:p>
          <w:p w14:paraId="2E99A35C" w14:textId="1065CD80" w:rsidR="001147BC" w:rsidRPr="004F2313" w:rsidRDefault="001147BC" w:rsidP="00A66576">
            <w:pPr>
              <w:rPr>
                <w:rFonts w:ascii="Times" w:hAnsi="Times"/>
                <w:bCs/>
                <w:sz w:val="21"/>
                <w:szCs w:val="21"/>
                <w:lang w:val="es-PE"/>
              </w:rPr>
            </w:pPr>
            <w:r>
              <w:rPr>
                <w:rFonts w:ascii="Times" w:hAnsi="Times"/>
                <w:bCs/>
                <w:sz w:val="21"/>
                <w:szCs w:val="21"/>
                <w:lang w:val="es-CO"/>
              </w:rPr>
              <w:t>-</w:t>
            </w:r>
            <w:r>
              <w:rPr>
                <w:sz w:val="21"/>
                <w:szCs w:val="21"/>
              </w:rPr>
              <w:t xml:space="preserve"> </w:t>
            </w:r>
            <w:r>
              <w:rPr>
                <w:rFonts w:ascii="Times" w:hAnsi="Times"/>
                <w:bCs/>
                <w:sz w:val="21"/>
                <w:szCs w:val="21"/>
                <w:lang w:val="es-CO"/>
              </w:rPr>
              <w:t>José Antonio</w:t>
            </w:r>
          </w:p>
        </w:tc>
        <w:tc>
          <w:tcPr>
            <w:tcW w:w="1819" w:type="dxa"/>
            <w:tcBorders>
              <w:top w:val="single" w:sz="4" w:space="0" w:color="auto"/>
              <w:left w:val="single" w:sz="4" w:space="0" w:color="auto"/>
              <w:bottom w:val="single" w:sz="4" w:space="0" w:color="auto"/>
              <w:right w:val="single" w:sz="4" w:space="0" w:color="auto"/>
            </w:tcBorders>
            <w:vAlign w:val="center"/>
          </w:tcPr>
          <w:p w14:paraId="2C89738E" w14:textId="77777777" w:rsidR="001147BC" w:rsidRDefault="001147BC" w:rsidP="00A6657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Aloft Lima Miraflores</w:t>
            </w:r>
          </w:p>
          <w:p w14:paraId="3022D013" w14:textId="77777777" w:rsidR="001147BC" w:rsidRDefault="001147BC" w:rsidP="00A6657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Jose Antonio Deluxe</w:t>
            </w:r>
          </w:p>
          <w:p w14:paraId="4295394D" w14:textId="77777777" w:rsidR="001147BC" w:rsidRDefault="001147BC" w:rsidP="00A6657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Hilton Garden Inn</w:t>
            </w:r>
          </w:p>
          <w:p w14:paraId="71C414FD" w14:textId="77777777" w:rsidR="001147BC" w:rsidRDefault="001147BC" w:rsidP="00A6657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Crowne Plaza</w:t>
            </w:r>
          </w:p>
          <w:p w14:paraId="47F31663" w14:textId="0A661BD5" w:rsidR="001147BC" w:rsidRPr="004F2313" w:rsidRDefault="001147BC" w:rsidP="00A6657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Innside Lima Miraflores</w:t>
            </w:r>
          </w:p>
        </w:tc>
        <w:tc>
          <w:tcPr>
            <w:tcW w:w="1511" w:type="dxa"/>
            <w:tcBorders>
              <w:top w:val="single" w:sz="4" w:space="0" w:color="auto"/>
              <w:left w:val="single" w:sz="4" w:space="0" w:color="auto"/>
              <w:bottom w:val="single" w:sz="4" w:space="0" w:color="auto"/>
              <w:right w:val="single" w:sz="4" w:space="0" w:color="auto"/>
            </w:tcBorders>
            <w:vAlign w:val="center"/>
          </w:tcPr>
          <w:p w14:paraId="0A467FD7" w14:textId="77777777" w:rsidR="001147BC" w:rsidRDefault="001147BC" w:rsidP="00A66576">
            <w:pPr>
              <w:rPr>
                <w:rFonts w:ascii="Times" w:hAnsi="Times"/>
                <w:bCs/>
                <w:sz w:val="21"/>
                <w:szCs w:val="21"/>
                <w:lang w:val="es-PE"/>
              </w:rPr>
            </w:pPr>
            <w:r>
              <w:rPr>
                <w:rFonts w:ascii="Times" w:hAnsi="Times"/>
                <w:bCs/>
                <w:sz w:val="21"/>
                <w:szCs w:val="21"/>
                <w:lang w:val="es-PE"/>
              </w:rPr>
              <w:t>- Casa Andina Premium Miraflores</w:t>
            </w:r>
          </w:p>
          <w:p w14:paraId="4DA31D31" w14:textId="77777777" w:rsidR="001147BC" w:rsidRDefault="001147BC" w:rsidP="00A6657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Iberostar Selection Miraflores</w:t>
            </w:r>
          </w:p>
          <w:p w14:paraId="65E6A08F" w14:textId="05A3C296" w:rsidR="001147BC" w:rsidRPr="004F2313" w:rsidRDefault="001147BC" w:rsidP="00A6657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Pullman Miraflores</w:t>
            </w:r>
          </w:p>
        </w:tc>
      </w:tr>
    </w:tbl>
    <w:p w14:paraId="7DAB054F" w14:textId="77777777" w:rsidR="00F22728" w:rsidRDefault="00F22728"/>
    <w:p w14:paraId="2391435B" w14:textId="77777777" w:rsidR="008F4D78" w:rsidRPr="0039533C" w:rsidRDefault="008F4D78" w:rsidP="00804BC4">
      <w:pPr>
        <w:jc w:val="both"/>
        <w:rPr>
          <w:rFonts w:ascii="Times" w:hAnsi="Times"/>
          <w:bCs/>
          <w:lang w:val="es-CO"/>
        </w:rPr>
      </w:pPr>
    </w:p>
    <w:p w14:paraId="41A507AD" w14:textId="3974446A" w:rsidR="008F4D78" w:rsidRPr="008F4D78" w:rsidRDefault="008F4D78" w:rsidP="008F4D78">
      <w:pPr>
        <w:jc w:val="both"/>
        <w:rPr>
          <w:rFonts w:ascii="Times" w:hAnsi="Times"/>
          <w:bCs/>
          <w:lang w:val="es-CO"/>
        </w:rPr>
      </w:pPr>
      <w:r w:rsidRPr="008F4D78">
        <w:rPr>
          <w:rFonts w:ascii="Times" w:hAnsi="Times"/>
          <w:b/>
          <w:lang w:val="es-CO"/>
        </w:rPr>
        <w:t>TÉRMINOS Y CONDICIONES</w:t>
      </w:r>
      <w:r w:rsidRPr="008F4D78">
        <w:rPr>
          <w:rFonts w:ascii="Times" w:hAnsi="Times"/>
          <w:bCs/>
          <w:lang w:val="es-CO"/>
        </w:rPr>
        <w:t xml:space="preserve"> </w:t>
      </w:r>
    </w:p>
    <w:p w14:paraId="732459B4" w14:textId="2D317192"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Todas las tarifas son por persona.</w:t>
      </w:r>
    </w:p>
    <w:p w14:paraId="549230C5" w14:textId="6220E45C"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Los precios están sujetos a cambio sin previo aviso y sólo podrán garantizarse una vez efectuada la reserva</w:t>
      </w:r>
    </w:p>
    <w:p w14:paraId="0765E271" w14:textId="5B7E6716"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Las tarifas no aplican para residentes con permanencia de más de 60 días, ni pasajeros corporativos (de 4 noches a más en Lima).</w:t>
      </w:r>
    </w:p>
    <w:p w14:paraId="6AACB99A" w14:textId="59393160"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Las reservas deben incluir el nombre completo de cada pasajero, nacionalidad, número de pasaporte, edad y fecha de nacimiento.</w:t>
      </w:r>
    </w:p>
    <w:p w14:paraId="7F593DC1" w14:textId="6FFC6AD5"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Si los hoteles sugeridos / listados para este programa no están disponibles en el momento de la confirmación, Giratur SAS ofrecerá nuevas alternativas de hotel con precios revisados.</w:t>
      </w:r>
    </w:p>
    <w:p w14:paraId="1DA31C23" w14:textId="3E617B2E"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La llegada anticipada el día 1 no garantiza que las habitaciones del hotel estén disponibles. Se aplica el horario estándar de check in, a menos que se compren noches de alojamiento adicionales para garantizar el acceso inmediato a las habitaciones.</w:t>
      </w:r>
    </w:p>
    <w:p w14:paraId="157B2A7B" w14:textId="136253DC"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 xml:space="preserve">Nuestras tarifas de alojamiento incluyen desayuno. Los desayunos tienen horarios asignados de acuerdo a las políticas de cada establecimiento hotelero, siendo por lo general entre las 06:00 hrs –10:00 hrs, caso pasajero tenga traslado o se retire antes de las horas asignadas, pasajero perderá este beneficio, no pudiendo ser compensados en otro hotel. Los servicios de Room Service o de un box breakfast tiene costo adicional y no compensa el desayuno que no se pueden servir. </w:t>
      </w:r>
    </w:p>
    <w:p w14:paraId="05CD0901" w14:textId="7F9AB8B2"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Para reservas con servicio de Trenes a Machu Picchu, los asientos son asignados de acuerdo a la disponibilidad del coche. Las ubicaciones sólo pueden gestionarse después de la emisión de los boletos.</w:t>
      </w:r>
    </w:p>
    <w:sectPr w:rsidR="008F4D78" w:rsidRPr="0070547E" w:rsidSect="00B400E4">
      <w:pgSz w:w="12240" w:h="15840"/>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FDE"/>
    <w:multiLevelType w:val="hybridMultilevel"/>
    <w:tmpl w:val="C372A8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CE16E1"/>
    <w:multiLevelType w:val="hybridMultilevel"/>
    <w:tmpl w:val="B33EEC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75038B6"/>
    <w:multiLevelType w:val="hybridMultilevel"/>
    <w:tmpl w:val="B8FC1F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71786629">
    <w:abstractNumId w:val="1"/>
  </w:num>
  <w:num w:numId="2" w16cid:durableId="1865167113">
    <w:abstractNumId w:val="2"/>
  </w:num>
  <w:num w:numId="3" w16cid:durableId="127127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12"/>
    <w:rsid w:val="000449A2"/>
    <w:rsid w:val="00046FDC"/>
    <w:rsid w:val="00070037"/>
    <w:rsid w:val="00092F63"/>
    <w:rsid w:val="00095CA2"/>
    <w:rsid w:val="000A23D3"/>
    <w:rsid w:val="000C2906"/>
    <w:rsid w:val="000D481B"/>
    <w:rsid w:val="000E23A4"/>
    <w:rsid w:val="000E2759"/>
    <w:rsid w:val="0010591C"/>
    <w:rsid w:val="0011214D"/>
    <w:rsid w:val="001133E4"/>
    <w:rsid w:val="001147BC"/>
    <w:rsid w:val="0011608E"/>
    <w:rsid w:val="00126104"/>
    <w:rsid w:val="00137071"/>
    <w:rsid w:val="00144E48"/>
    <w:rsid w:val="00146347"/>
    <w:rsid w:val="001545FE"/>
    <w:rsid w:val="001656C6"/>
    <w:rsid w:val="001679D4"/>
    <w:rsid w:val="001746CC"/>
    <w:rsid w:val="0017481E"/>
    <w:rsid w:val="0018003F"/>
    <w:rsid w:val="001850B8"/>
    <w:rsid w:val="001C1C1A"/>
    <w:rsid w:val="001C2B7C"/>
    <w:rsid w:val="0020174F"/>
    <w:rsid w:val="00205453"/>
    <w:rsid w:val="00227C42"/>
    <w:rsid w:val="00252B9F"/>
    <w:rsid w:val="00264545"/>
    <w:rsid w:val="002703F3"/>
    <w:rsid w:val="002B1FB2"/>
    <w:rsid w:val="002C17CD"/>
    <w:rsid w:val="002E1D1C"/>
    <w:rsid w:val="002F62BD"/>
    <w:rsid w:val="00311C23"/>
    <w:rsid w:val="00315B37"/>
    <w:rsid w:val="00325425"/>
    <w:rsid w:val="00331F67"/>
    <w:rsid w:val="00343298"/>
    <w:rsid w:val="003455EB"/>
    <w:rsid w:val="0035030F"/>
    <w:rsid w:val="00357AEE"/>
    <w:rsid w:val="00360AEB"/>
    <w:rsid w:val="00370C6F"/>
    <w:rsid w:val="00376D85"/>
    <w:rsid w:val="00390721"/>
    <w:rsid w:val="0039533C"/>
    <w:rsid w:val="003A1966"/>
    <w:rsid w:val="003C00BA"/>
    <w:rsid w:val="003C0503"/>
    <w:rsid w:val="003D4620"/>
    <w:rsid w:val="003E1C0E"/>
    <w:rsid w:val="003E7300"/>
    <w:rsid w:val="003F2269"/>
    <w:rsid w:val="00407CDD"/>
    <w:rsid w:val="00425C18"/>
    <w:rsid w:val="0043351B"/>
    <w:rsid w:val="0044257D"/>
    <w:rsid w:val="004B0600"/>
    <w:rsid w:val="004D518B"/>
    <w:rsid w:val="004E4B1E"/>
    <w:rsid w:val="004F2313"/>
    <w:rsid w:val="004F50E6"/>
    <w:rsid w:val="00525C98"/>
    <w:rsid w:val="0053301E"/>
    <w:rsid w:val="005415FD"/>
    <w:rsid w:val="00543E23"/>
    <w:rsid w:val="0055424E"/>
    <w:rsid w:val="005743AE"/>
    <w:rsid w:val="00580B4C"/>
    <w:rsid w:val="005835E6"/>
    <w:rsid w:val="00584110"/>
    <w:rsid w:val="005A290D"/>
    <w:rsid w:val="005D000D"/>
    <w:rsid w:val="005D5750"/>
    <w:rsid w:val="005D6782"/>
    <w:rsid w:val="005F4342"/>
    <w:rsid w:val="005F51D6"/>
    <w:rsid w:val="00607C16"/>
    <w:rsid w:val="0061050F"/>
    <w:rsid w:val="00622DBD"/>
    <w:rsid w:val="00645221"/>
    <w:rsid w:val="00646663"/>
    <w:rsid w:val="006572D0"/>
    <w:rsid w:val="00662FA6"/>
    <w:rsid w:val="00667463"/>
    <w:rsid w:val="00667D2A"/>
    <w:rsid w:val="00675C6F"/>
    <w:rsid w:val="006C1740"/>
    <w:rsid w:val="006E2548"/>
    <w:rsid w:val="006E3E2F"/>
    <w:rsid w:val="0070547E"/>
    <w:rsid w:val="007200EA"/>
    <w:rsid w:val="00741872"/>
    <w:rsid w:val="00743934"/>
    <w:rsid w:val="00752234"/>
    <w:rsid w:val="0079113F"/>
    <w:rsid w:val="007B4118"/>
    <w:rsid w:val="008021D8"/>
    <w:rsid w:val="00804BC4"/>
    <w:rsid w:val="00822BB7"/>
    <w:rsid w:val="0082343A"/>
    <w:rsid w:val="00825B8A"/>
    <w:rsid w:val="0083038A"/>
    <w:rsid w:val="00832B87"/>
    <w:rsid w:val="00841A75"/>
    <w:rsid w:val="00865B9A"/>
    <w:rsid w:val="008F4D78"/>
    <w:rsid w:val="00902912"/>
    <w:rsid w:val="00914BC5"/>
    <w:rsid w:val="009366FD"/>
    <w:rsid w:val="0095507F"/>
    <w:rsid w:val="00961896"/>
    <w:rsid w:val="0096420D"/>
    <w:rsid w:val="00982220"/>
    <w:rsid w:val="0099794B"/>
    <w:rsid w:val="009C6AA2"/>
    <w:rsid w:val="009E1731"/>
    <w:rsid w:val="009F048E"/>
    <w:rsid w:val="009F7679"/>
    <w:rsid w:val="00A12F13"/>
    <w:rsid w:val="00A1311F"/>
    <w:rsid w:val="00A16FF5"/>
    <w:rsid w:val="00A21019"/>
    <w:rsid w:val="00A50A8B"/>
    <w:rsid w:val="00A66576"/>
    <w:rsid w:val="00A93DFC"/>
    <w:rsid w:val="00A94C98"/>
    <w:rsid w:val="00A94DE1"/>
    <w:rsid w:val="00A95841"/>
    <w:rsid w:val="00AC3461"/>
    <w:rsid w:val="00AD09A4"/>
    <w:rsid w:val="00AD7571"/>
    <w:rsid w:val="00AF1194"/>
    <w:rsid w:val="00AF7320"/>
    <w:rsid w:val="00B15520"/>
    <w:rsid w:val="00B1570C"/>
    <w:rsid w:val="00B20455"/>
    <w:rsid w:val="00B24C77"/>
    <w:rsid w:val="00B400E4"/>
    <w:rsid w:val="00B40187"/>
    <w:rsid w:val="00B54C9C"/>
    <w:rsid w:val="00B54EEE"/>
    <w:rsid w:val="00B56751"/>
    <w:rsid w:val="00B84860"/>
    <w:rsid w:val="00BC29AF"/>
    <w:rsid w:val="00BC2F8E"/>
    <w:rsid w:val="00BC5783"/>
    <w:rsid w:val="00BD63EA"/>
    <w:rsid w:val="00C11398"/>
    <w:rsid w:val="00C30A98"/>
    <w:rsid w:val="00C4509D"/>
    <w:rsid w:val="00C86829"/>
    <w:rsid w:val="00C93938"/>
    <w:rsid w:val="00CA1E91"/>
    <w:rsid w:val="00CC2D5B"/>
    <w:rsid w:val="00CC575C"/>
    <w:rsid w:val="00CD0AEA"/>
    <w:rsid w:val="00CE6CE1"/>
    <w:rsid w:val="00D04318"/>
    <w:rsid w:val="00D142CD"/>
    <w:rsid w:val="00D40394"/>
    <w:rsid w:val="00D475C4"/>
    <w:rsid w:val="00D57B40"/>
    <w:rsid w:val="00D87B41"/>
    <w:rsid w:val="00DB1A5A"/>
    <w:rsid w:val="00DC07D5"/>
    <w:rsid w:val="00DC5630"/>
    <w:rsid w:val="00DD2FF0"/>
    <w:rsid w:val="00DD34F7"/>
    <w:rsid w:val="00DE1380"/>
    <w:rsid w:val="00DF27FD"/>
    <w:rsid w:val="00E16084"/>
    <w:rsid w:val="00E16317"/>
    <w:rsid w:val="00E41EE8"/>
    <w:rsid w:val="00E77902"/>
    <w:rsid w:val="00E86563"/>
    <w:rsid w:val="00F1365F"/>
    <w:rsid w:val="00F15E1D"/>
    <w:rsid w:val="00F16138"/>
    <w:rsid w:val="00F22728"/>
    <w:rsid w:val="00F26446"/>
    <w:rsid w:val="00F30310"/>
    <w:rsid w:val="00F46861"/>
    <w:rsid w:val="00F7427F"/>
    <w:rsid w:val="00FA0334"/>
    <w:rsid w:val="00FA03D1"/>
    <w:rsid w:val="00FA77C0"/>
    <w:rsid w:val="00FD0B17"/>
    <w:rsid w:val="00FE0D04"/>
    <w:rsid w:val="00FF3B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7046"/>
  <w15:chartTrackingRefBased/>
  <w15:docId w15:val="{761DFA5E-93F9-47E4-86FF-144B1252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07D5"/>
    <w:rPr>
      <w:color w:val="0563C1" w:themeColor="hyperlink"/>
      <w:u w:val="single"/>
    </w:rPr>
  </w:style>
  <w:style w:type="character" w:styleId="Mencinsinresolver">
    <w:name w:val="Unresolved Mention"/>
    <w:basedOn w:val="Fuentedeprrafopredeter"/>
    <w:uiPriority w:val="99"/>
    <w:semiHidden/>
    <w:unhideWhenUsed/>
    <w:rsid w:val="00DC07D5"/>
    <w:rPr>
      <w:color w:val="605E5C"/>
      <w:shd w:val="clear" w:color="auto" w:fill="E1DFDD"/>
    </w:rPr>
  </w:style>
  <w:style w:type="table" w:styleId="Tablaconcuadrcula">
    <w:name w:val="Table Grid"/>
    <w:basedOn w:val="Tablanormal"/>
    <w:uiPriority w:val="39"/>
    <w:rsid w:val="007911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5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283008">
      <w:bodyDiv w:val="1"/>
      <w:marLeft w:val="0"/>
      <w:marRight w:val="0"/>
      <w:marTop w:val="0"/>
      <w:marBottom w:val="0"/>
      <w:divBdr>
        <w:top w:val="none" w:sz="0" w:space="0" w:color="auto"/>
        <w:left w:val="none" w:sz="0" w:space="0" w:color="auto"/>
        <w:bottom w:val="none" w:sz="0" w:space="0" w:color="auto"/>
        <w:right w:val="none" w:sz="0" w:space="0" w:color="auto"/>
      </w:divBdr>
    </w:div>
    <w:div w:id="1145001652">
      <w:bodyDiv w:val="1"/>
      <w:marLeft w:val="0"/>
      <w:marRight w:val="0"/>
      <w:marTop w:val="0"/>
      <w:marBottom w:val="0"/>
      <w:divBdr>
        <w:top w:val="none" w:sz="0" w:space="0" w:color="auto"/>
        <w:left w:val="none" w:sz="0" w:space="0" w:color="auto"/>
        <w:bottom w:val="none" w:sz="0" w:space="0" w:color="auto"/>
        <w:right w:val="none" w:sz="0" w:space="0" w:color="auto"/>
      </w:divBdr>
    </w:div>
    <w:div w:id="1395356262">
      <w:bodyDiv w:val="1"/>
      <w:marLeft w:val="0"/>
      <w:marRight w:val="0"/>
      <w:marTop w:val="0"/>
      <w:marBottom w:val="0"/>
      <w:divBdr>
        <w:top w:val="none" w:sz="0" w:space="0" w:color="auto"/>
        <w:left w:val="none" w:sz="0" w:space="0" w:color="auto"/>
        <w:bottom w:val="none" w:sz="0" w:space="0" w:color="auto"/>
        <w:right w:val="none" w:sz="0" w:space="0" w:color="auto"/>
      </w:divBdr>
    </w:div>
    <w:div w:id="1633485130">
      <w:bodyDiv w:val="1"/>
      <w:marLeft w:val="0"/>
      <w:marRight w:val="0"/>
      <w:marTop w:val="0"/>
      <w:marBottom w:val="0"/>
      <w:divBdr>
        <w:top w:val="none" w:sz="0" w:space="0" w:color="auto"/>
        <w:left w:val="none" w:sz="0" w:space="0" w:color="auto"/>
        <w:bottom w:val="none" w:sz="0" w:space="0" w:color="auto"/>
        <w:right w:val="none" w:sz="0" w:space="0" w:color="auto"/>
      </w:divBdr>
    </w:div>
    <w:div w:id="200042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756</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26</cp:revision>
  <dcterms:created xsi:type="dcterms:W3CDTF">2024-10-23T20:46:00Z</dcterms:created>
  <dcterms:modified xsi:type="dcterms:W3CDTF">2024-10-23T20:55:00Z</dcterms:modified>
</cp:coreProperties>
</file>