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F532" w14:textId="43D56304" w:rsidR="0095507F" w:rsidRPr="00876A1B" w:rsidRDefault="008A0E9B" w:rsidP="0050729E">
      <w:pPr>
        <w:spacing w:after="0" w:line="240" w:lineRule="auto"/>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USHUAIA</w:t>
      </w:r>
      <w:r w:rsidR="0001099E" w:rsidRPr="00876A1B">
        <w:rPr>
          <w:rFonts w:ascii="Times New Roman" w:hAnsi="Times New Roman" w:cs="Times New Roman"/>
          <w:b/>
          <w:bCs/>
          <w:sz w:val="36"/>
          <w:szCs w:val="36"/>
          <w:lang w:val="es-ES"/>
        </w:rPr>
        <w:t xml:space="preserve"> 2.024 – 2.025</w:t>
      </w:r>
    </w:p>
    <w:p w14:paraId="08D2051D" w14:textId="7EA3C328" w:rsidR="0001099E" w:rsidRPr="00876A1B" w:rsidRDefault="00A4318E" w:rsidP="0050729E">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3 </w:t>
      </w:r>
      <w:r w:rsidR="0001099E" w:rsidRPr="00876A1B">
        <w:rPr>
          <w:rFonts w:ascii="Times New Roman" w:hAnsi="Times New Roman" w:cs="Times New Roman"/>
          <w:b/>
          <w:bCs/>
          <w:lang w:val="es-ES"/>
        </w:rPr>
        <w:t xml:space="preserve">Días / </w:t>
      </w:r>
      <w:r>
        <w:rPr>
          <w:rFonts w:ascii="Times New Roman" w:hAnsi="Times New Roman" w:cs="Times New Roman"/>
          <w:b/>
          <w:bCs/>
          <w:lang w:val="es-ES"/>
        </w:rPr>
        <w:t>4</w:t>
      </w:r>
      <w:r w:rsidR="0001099E" w:rsidRPr="00876A1B">
        <w:rPr>
          <w:rFonts w:ascii="Times New Roman" w:hAnsi="Times New Roman" w:cs="Times New Roman"/>
          <w:b/>
          <w:bCs/>
          <w:lang w:val="es-ES"/>
        </w:rPr>
        <w:t xml:space="preserve"> Noches </w:t>
      </w:r>
    </w:p>
    <w:p w14:paraId="03F9AF42" w14:textId="77777777" w:rsidR="0001099E" w:rsidRPr="00876A1B" w:rsidRDefault="0001099E" w:rsidP="0001099E">
      <w:pPr>
        <w:jc w:val="center"/>
        <w:rPr>
          <w:rFonts w:ascii="Times New Roman" w:hAnsi="Times New Roman" w:cs="Times New Roman"/>
          <w:lang w:val="es-ES"/>
        </w:rPr>
      </w:pPr>
    </w:p>
    <w:p w14:paraId="1A062CF9" w14:textId="77777777" w:rsidR="0016626B" w:rsidRDefault="0016626B" w:rsidP="0001099E">
      <w:pPr>
        <w:spacing w:after="0" w:line="240" w:lineRule="auto"/>
        <w:jc w:val="both"/>
        <w:rPr>
          <w:rFonts w:ascii="Times New Roman" w:hAnsi="Times New Roman" w:cs="Times New Roman"/>
          <w:b/>
          <w:bCs/>
          <w:lang w:val="es-ES"/>
        </w:rPr>
      </w:pPr>
    </w:p>
    <w:p w14:paraId="1089B664" w14:textId="165D72B4"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Salidas diarias</w:t>
      </w:r>
    </w:p>
    <w:p w14:paraId="39FF0E4C" w14:textId="788DC32A"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Vigencia: Del 01 de septiembre de 2.024 al 28 de febrero de 2.025</w:t>
      </w:r>
    </w:p>
    <w:p w14:paraId="1BF7F5A6" w14:textId="77777777" w:rsidR="0001099E" w:rsidRDefault="0001099E" w:rsidP="0001099E">
      <w:pPr>
        <w:spacing w:after="0" w:line="240" w:lineRule="auto"/>
        <w:jc w:val="both"/>
        <w:rPr>
          <w:rFonts w:ascii="Times New Roman" w:hAnsi="Times New Roman" w:cs="Times New Roman"/>
          <w:b/>
          <w:bCs/>
          <w:lang w:val="es-ES"/>
        </w:rPr>
      </w:pPr>
    </w:p>
    <w:p w14:paraId="3C446CED" w14:textId="77777777" w:rsidR="0016626B" w:rsidRPr="00876A1B" w:rsidRDefault="0016626B" w:rsidP="0001099E">
      <w:pPr>
        <w:spacing w:after="0" w:line="240" w:lineRule="auto"/>
        <w:jc w:val="both"/>
        <w:rPr>
          <w:rFonts w:ascii="Times New Roman" w:hAnsi="Times New Roman" w:cs="Times New Roman"/>
          <w:b/>
          <w:bCs/>
          <w:lang w:val="es-ES"/>
        </w:rPr>
      </w:pPr>
    </w:p>
    <w:p w14:paraId="5D250377" w14:textId="77777777" w:rsidR="0001099E" w:rsidRPr="00876A1B" w:rsidRDefault="0001099E" w:rsidP="0001099E">
      <w:pPr>
        <w:spacing w:after="0" w:line="240" w:lineRule="auto"/>
        <w:jc w:val="both"/>
        <w:rPr>
          <w:rFonts w:ascii="Times New Roman" w:hAnsi="Times New Roman" w:cs="Times New Roman"/>
          <w:b/>
          <w:bCs/>
          <w:lang w:val="es-ES"/>
        </w:rPr>
      </w:pPr>
    </w:p>
    <w:p w14:paraId="3541B48A" w14:textId="19243576" w:rsidR="0001099E" w:rsidRPr="00876A1B" w:rsidRDefault="0001099E" w:rsidP="000109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ITINERARIO </w:t>
      </w:r>
    </w:p>
    <w:p w14:paraId="7C4F4C5A" w14:textId="77777777" w:rsidR="0001099E" w:rsidRPr="00876A1B" w:rsidRDefault="0001099E" w:rsidP="0001099E">
      <w:pPr>
        <w:spacing w:after="0" w:line="240" w:lineRule="auto"/>
        <w:jc w:val="center"/>
        <w:rPr>
          <w:rFonts w:ascii="Times New Roman" w:hAnsi="Times New Roman" w:cs="Times New Roman"/>
          <w:lang w:val="es-ES"/>
        </w:rPr>
      </w:pPr>
    </w:p>
    <w:p w14:paraId="3A55EF95" w14:textId="176C73E5"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1 </w:t>
      </w:r>
      <w:r w:rsidR="008A0E9B">
        <w:rPr>
          <w:rFonts w:ascii="Times New Roman" w:hAnsi="Times New Roman" w:cs="Times New Roman"/>
          <w:b/>
          <w:bCs/>
          <w:lang w:val="es-ES"/>
        </w:rPr>
        <w:t>USHUAIA</w:t>
      </w:r>
    </w:p>
    <w:p w14:paraId="762CCD89" w14:textId="6B0F2D1A" w:rsidR="0001099E" w:rsidRPr="00876A1B" w:rsidRDefault="001714F1" w:rsidP="0001099E">
      <w:pPr>
        <w:spacing w:after="0" w:line="240" w:lineRule="auto"/>
        <w:jc w:val="both"/>
        <w:rPr>
          <w:rFonts w:ascii="Times New Roman" w:hAnsi="Times New Roman" w:cs="Times New Roman"/>
          <w:lang w:val="es-ES"/>
        </w:rPr>
      </w:pPr>
      <w:r w:rsidRPr="00876A1B">
        <w:rPr>
          <w:rFonts w:ascii="Times New Roman" w:hAnsi="Times New Roman" w:cs="Times New Roman"/>
          <w:lang w:val="es-ES"/>
        </w:rPr>
        <w:t xml:space="preserve">Llegada, asistencia y traslado del aeropuerto hacia el hotel. Alojamiento. </w:t>
      </w:r>
    </w:p>
    <w:p w14:paraId="6264AE02" w14:textId="77777777" w:rsidR="001714F1" w:rsidRPr="00876A1B" w:rsidRDefault="001714F1" w:rsidP="0001099E">
      <w:pPr>
        <w:spacing w:after="0" w:line="240" w:lineRule="auto"/>
        <w:jc w:val="both"/>
        <w:rPr>
          <w:rFonts w:ascii="Times New Roman" w:hAnsi="Times New Roman" w:cs="Times New Roman"/>
          <w:lang w:val="es-ES"/>
        </w:rPr>
      </w:pPr>
    </w:p>
    <w:p w14:paraId="4AA5719F" w14:textId="4665C3C1" w:rsidR="001714F1" w:rsidRPr="00876A1B" w:rsidRDefault="001714F1"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2 </w:t>
      </w:r>
      <w:r w:rsidR="008A0E9B">
        <w:rPr>
          <w:rFonts w:ascii="Times New Roman" w:hAnsi="Times New Roman" w:cs="Times New Roman"/>
          <w:b/>
          <w:bCs/>
          <w:lang w:val="es-ES"/>
        </w:rPr>
        <w:t>USHUAIA</w:t>
      </w:r>
      <w:r w:rsidRPr="00876A1B">
        <w:rPr>
          <w:rFonts w:ascii="Times New Roman" w:hAnsi="Times New Roman" w:cs="Times New Roman"/>
          <w:b/>
          <w:bCs/>
          <w:lang w:val="es-ES"/>
        </w:rPr>
        <w:t xml:space="preserve"> – </w:t>
      </w:r>
      <w:r w:rsidR="007417F0" w:rsidRPr="007417F0">
        <w:rPr>
          <w:rFonts w:ascii="Times New Roman" w:hAnsi="Times New Roman" w:cs="Times New Roman"/>
          <w:b/>
          <w:bCs/>
          <w:lang w:val="es-ES"/>
        </w:rPr>
        <w:t>Visita al Parque Nacional Tierra del Fuego + Tren fin del mundo + Navegación por el canal del Beagle con Pingüinera</w:t>
      </w:r>
    </w:p>
    <w:p w14:paraId="58CCCE70" w14:textId="77777777" w:rsidR="007417F0" w:rsidRDefault="007417F0" w:rsidP="007417F0">
      <w:pPr>
        <w:pStyle w:val="Textoindependiente"/>
        <w:rPr>
          <w:rFonts w:ascii="Times" w:hAnsi="Times" w:cs="Times"/>
          <w:sz w:val="22"/>
          <w:szCs w:val="22"/>
        </w:rPr>
      </w:pPr>
      <w:r>
        <w:rPr>
          <w:rFonts w:ascii="Times" w:hAnsi="Times" w:cs="Times"/>
          <w:sz w:val="22"/>
          <w:szCs w:val="22"/>
        </w:rPr>
        <w:t xml:space="preserve">Desayuno. El tour inicia en la ciudad, partiendo al oeste, camino al Parque Nacional Tierra del Fuego. Es un paseo por una de las Áreas Naturales Protegidas más importantes del País, y la única que, con costas marítimas, recorriendo paisajes costeros y de montaña y observando valles glaciares hasta el arribo a la Estación del Ferrocarril Austral Fueguino, adonde inicia su recorrido el </w:t>
      </w:r>
      <w:r>
        <w:rPr>
          <w:rFonts w:ascii="Times" w:hAnsi="Times" w:cs="Times"/>
          <w:b/>
          <w:sz w:val="22"/>
          <w:szCs w:val="22"/>
        </w:rPr>
        <w:t xml:space="preserve">Tren del Fin del Mundo. </w:t>
      </w:r>
      <w:r>
        <w:rPr>
          <w:rFonts w:ascii="Times" w:hAnsi="Times" w:cs="Times"/>
          <w:sz w:val="22"/>
          <w:szCs w:val="22"/>
        </w:rPr>
        <w:t>El recorrido comprende la antigua senda que los presidiarios recorrían para abastecer de leña a la ciudad. El circuito recorre paisajes de gran belleza atravesando puentes y turbales hasta arribar a la cascada de La Macarena, adonde luego de la detención se puede descender y recorrer ese sitio, posteriormente se aborda otra vez el tren, y se continua hasta el final del recorrido, arribando finalmente a la Estación del Parque Nacional donde finaliza el recorrido de este tren. Se vuelve al bus para continuar la visita, mientras se descubre la vegetación de la zona, se pasa por Bahía Ensenada donde se observan concheros antropogénicos que hablan de un asentamiento aborigen en el área que data de aproximadamente 6500 años. Luego se llega al Lago Roca donde se interpreta la geografía de la Isla Grande de Tierra Del Fuego hermanada con la República de Chile. Si las condiciones de clima lo permiten se hace una caminata por el bosque de 10 minutos hasta el Refugio del Parque, con tiempo para tomar algún chocolate acompañado de dulces típicos de la región (no incluido). Retomando el recorrido en bus se pasa por las castoreras y se observa el trabajo que estos animales realizan para su subsistencia, aunque hoy devenidos en plaga en Ushuaia. Desde allí continúa por la Ruta Nacional Nº 3, en Bahía Lapataia, el lugar continental más austral del mundo considerando el arribo por carreteras. Se desciende, caminata de 10 minutos tiempo para fotos típicas desde el mirador, y Luego se regresa a la ciudad. Por la tarde</w:t>
      </w:r>
      <w:r>
        <w:rPr>
          <w:rFonts w:ascii="Times" w:hAnsi="Times" w:cs="Times"/>
          <w:b/>
          <w:sz w:val="22"/>
          <w:szCs w:val="22"/>
        </w:rPr>
        <w:t xml:space="preserve"> </w:t>
      </w:r>
      <w:r>
        <w:rPr>
          <w:rFonts w:ascii="Times" w:hAnsi="Times" w:cs="Times"/>
          <w:sz w:val="22"/>
          <w:szCs w:val="22"/>
        </w:rPr>
        <w:t>comenzamos la navegación saliendo desde el Muelle Turístico (</w:t>
      </w:r>
      <w:r>
        <w:rPr>
          <w:rFonts w:ascii="Times" w:hAnsi="Times" w:cs="Times"/>
          <w:sz w:val="22"/>
          <w:szCs w:val="22"/>
          <w:u w:val="single"/>
        </w:rPr>
        <w:t>llegada por cuenta de los pasajeros</w:t>
      </w:r>
      <w:r>
        <w:rPr>
          <w:rFonts w:ascii="Times" w:hAnsi="Times" w:cs="Times"/>
          <w:sz w:val="22"/>
          <w:szCs w:val="22"/>
        </w:rPr>
        <w:t xml:space="preserve">) de nuestra ciudad, dirección al centro del </w:t>
      </w:r>
      <w:r>
        <w:rPr>
          <w:rFonts w:ascii="Times" w:hAnsi="Times" w:cs="Times"/>
          <w:b/>
          <w:sz w:val="22"/>
          <w:szCs w:val="22"/>
        </w:rPr>
        <w:t>Canal Beagle</w:t>
      </w:r>
      <w:r>
        <w:rPr>
          <w:rFonts w:ascii="Times" w:hAnsi="Times" w:cs="Times"/>
          <w:sz w:val="22"/>
          <w:szCs w:val="22"/>
        </w:rPr>
        <w:t xml:space="preserv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vista de ejemplares de lobos marinos, observando su hábitat permanente, en un escenario maravilloso. Continuando la navegación, nos dirigiremos hacia la Isla de Los Pájaros, hábitat de Cormoranes Magallánicos e Cormoranes Imperiales, y sector privilegiado para divisar ejemplares de la avifauna marina. Continuamos la navegación hacia el Faro Les Eclaireurs, en el archipiélago del mismo nombre. En estos islotes es posible observar partes del Monte Cervantes, embarcación que naufragó en 1930. En todos estos puntos de interés, el catamarán se detendrá y hará varios giros para facilitar que los pasajeros tomen las mejores fotografías. Siguiendo la costa sur de la Isla Grande de Tierra del Fuego divisaremos la Estancia Remolino donde se halla encallado el barco Monte Sarmiento. Cruzando el Canal Beagle en </w:t>
      </w:r>
      <w:r>
        <w:rPr>
          <w:rFonts w:ascii="Times" w:hAnsi="Times" w:cs="Times"/>
          <w:sz w:val="22"/>
          <w:szCs w:val="22"/>
        </w:rPr>
        <w:lastRenderedPageBreak/>
        <w:t xml:space="preserve">dirección Norte-Sur divisaremos la Isla Gable y la Base Naval Puerto Williams (ubicada en la Isla Navarino, República de Chile). Al llegar a la Isla Martillo acercamos a la playa y allí permanecemos. Resulta asombroso observar como la colonia de Pingüinos Magallánicos y Papuas que nidifican durante la temporada estival se aproximan a la embarcación con notable curiosidad, se introducen al mar nadando por debajo del catamarán y volviendo a emerger. Una fiesta que nos invita a tomar incontables fotografías. Desde aquí regresamos navegando al Muelle Turístico, divisando en el camino, las Estancias Túnel y Fique. Alojamiento. </w:t>
      </w:r>
    </w:p>
    <w:p w14:paraId="44188D22" w14:textId="77777777" w:rsidR="007417F0" w:rsidRDefault="007417F0" w:rsidP="007417F0">
      <w:pPr>
        <w:pStyle w:val="Textoindependiente"/>
        <w:rPr>
          <w:rFonts w:ascii="Times" w:hAnsi="Times" w:cs="Times"/>
          <w:sz w:val="22"/>
          <w:szCs w:val="22"/>
        </w:rPr>
      </w:pPr>
    </w:p>
    <w:p w14:paraId="7CEB2126" w14:textId="77777777" w:rsidR="007417F0" w:rsidRDefault="007417F0" w:rsidP="007417F0">
      <w:pPr>
        <w:pStyle w:val="Textoindependiente"/>
        <w:rPr>
          <w:rFonts w:ascii="Times" w:hAnsi="Times" w:cs="Times"/>
          <w:sz w:val="22"/>
          <w:szCs w:val="22"/>
        </w:rPr>
      </w:pPr>
      <w:r>
        <w:rPr>
          <w:rFonts w:ascii="Times" w:hAnsi="Times" w:cs="Times"/>
          <w:b/>
          <w:sz w:val="22"/>
          <w:szCs w:val="22"/>
        </w:rPr>
        <w:t>Nota</w:t>
      </w:r>
      <w:r>
        <w:rPr>
          <w:rFonts w:ascii="Times" w:hAnsi="Times" w:cs="Times"/>
          <w:sz w:val="22"/>
          <w:szCs w:val="22"/>
        </w:rPr>
        <w:t>: Travesía Marítima sujeta a condiciones climatológicas que pueden alterar su recorrido o duración.</w:t>
      </w:r>
    </w:p>
    <w:p w14:paraId="636399CD" w14:textId="77777777" w:rsidR="007417F0" w:rsidRDefault="007417F0" w:rsidP="007417F0">
      <w:pPr>
        <w:pStyle w:val="Textoindependiente"/>
        <w:rPr>
          <w:rFonts w:ascii="Times" w:hAnsi="Times" w:cs="Times"/>
          <w:sz w:val="22"/>
          <w:szCs w:val="22"/>
        </w:rPr>
      </w:pPr>
      <w:r>
        <w:rPr>
          <w:rFonts w:ascii="Times" w:hAnsi="Times" w:cs="Times"/>
          <w:sz w:val="22"/>
          <w:szCs w:val="22"/>
        </w:rPr>
        <w:t xml:space="preserve">Duración: 6.00 hs. </w:t>
      </w:r>
    </w:p>
    <w:p w14:paraId="7F1035FE" w14:textId="77777777" w:rsidR="007417F0" w:rsidRDefault="007417F0" w:rsidP="007417F0">
      <w:pPr>
        <w:pStyle w:val="Textoindependiente"/>
        <w:rPr>
          <w:rFonts w:ascii="Times" w:hAnsi="Times" w:cs="Times"/>
          <w:sz w:val="22"/>
          <w:szCs w:val="22"/>
        </w:rPr>
      </w:pPr>
      <w:r>
        <w:rPr>
          <w:rFonts w:ascii="Times" w:hAnsi="Times" w:cs="Times"/>
          <w:b/>
          <w:sz w:val="22"/>
          <w:szCs w:val="22"/>
        </w:rPr>
        <w:t>Tener en cuenta</w:t>
      </w:r>
      <w:r>
        <w:rPr>
          <w:rFonts w:ascii="Times" w:hAnsi="Times" w:cs="Times"/>
          <w:sz w:val="22"/>
          <w:szCs w:val="22"/>
        </w:rPr>
        <w:t xml:space="preserve">: El avistamiento de los pingüinos se realiza desde la embarcación evitando invadir su hábitat.  </w:t>
      </w:r>
    </w:p>
    <w:p w14:paraId="2BF46063" w14:textId="77777777" w:rsidR="007417F0" w:rsidRDefault="007417F0" w:rsidP="007417F0">
      <w:pPr>
        <w:pStyle w:val="Textoindependiente"/>
        <w:rPr>
          <w:rFonts w:ascii="Times" w:hAnsi="Times" w:cs="Times"/>
          <w:sz w:val="22"/>
          <w:szCs w:val="22"/>
        </w:rPr>
      </w:pPr>
      <w:r>
        <w:rPr>
          <w:rFonts w:ascii="Times" w:hAnsi="Times" w:cs="Times"/>
          <w:b/>
          <w:sz w:val="22"/>
          <w:szCs w:val="22"/>
        </w:rPr>
        <w:t>Recomendaciones de vestimenta</w:t>
      </w:r>
      <w:r>
        <w:rPr>
          <w:rFonts w:ascii="Times" w:hAnsi="Times" w:cs="Times"/>
          <w:sz w:val="22"/>
          <w:szCs w:val="22"/>
        </w:rPr>
        <w:t>:</w:t>
      </w:r>
    </w:p>
    <w:p w14:paraId="59228D68" w14:textId="77777777" w:rsidR="007417F0" w:rsidRDefault="007417F0" w:rsidP="007417F0">
      <w:pPr>
        <w:pStyle w:val="Textoindependiente"/>
        <w:rPr>
          <w:rFonts w:ascii="Times" w:hAnsi="Times" w:cs="Times"/>
          <w:sz w:val="22"/>
          <w:szCs w:val="22"/>
        </w:rPr>
      </w:pPr>
      <w:r>
        <w:rPr>
          <w:rFonts w:ascii="Times" w:hAnsi="Times" w:cs="Times"/>
          <w:sz w:val="22"/>
          <w:szCs w:val="22"/>
        </w:rPr>
        <w:t xml:space="preserve">-Chaqueta impermeable + chaqueta polar. </w:t>
      </w:r>
    </w:p>
    <w:p w14:paraId="1D97A7A6" w14:textId="77777777" w:rsidR="007417F0" w:rsidRDefault="007417F0" w:rsidP="007417F0">
      <w:pPr>
        <w:pStyle w:val="Textoindependiente"/>
        <w:rPr>
          <w:rFonts w:ascii="Times" w:hAnsi="Times" w:cs="Times"/>
          <w:sz w:val="22"/>
          <w:szCs w:val="22"/>
        </w:rPr>
      </w:pPr>
      <w:r>
        <w:rPr>
          <w:rFonts w:ascii="Times" w:hAnsi="Times" w:cs="Times"/>
          <w:sz w:val="22"/>
          <w:szCs w:val="22"/>
        </w:rPr>
        <w:t xml:space="preserve">-Zapatos o zapatillas impermeables con buena tracción. </w:t>
      </w:r>
    </w:p>
    <w:p w14:paraId="5E074F1D" w14:textId="77777777" w:rsidR="007417F0" w:rsidRDefault="007417F0" w:rsidP="007417F0">
      <w:pPr>
        <w:pStyle w:val="Textoindependiente"/>
        <w:rPr>
          <w:rFonts w:ascii="Times" w:hAnsi="Times" w:cs="Times"/>
          <w:sz w:val="22"/>
          <w:szCs w:val="22"/>
        </w:rPr>
      </w:pPr>
      <w:r>
        <w:rPr>
          <w:rFonts w:ascii="Times" w:hAnsi="Times" w:cs="Times"/>
          <w:sz w:val="22"/>
          <w:szCs w:val="22"/>
        </w:rPr>
        <w:t xml:space="preserve">-Sombrero o gorro. </w:t>
      </w:r>
    </w:p>
    <w:p w14:paraId="5972F422" w14:textId="77777777" w:rsidR="007417F0" w:rsidRDefault="007417F0" w:rsidP="007417F0">
      <w:pPr>
        <w:rPr>
          <w:rFonts w:ascii="Times" w:hAnsi="Times" w:cs="Times"/>
        </w:rPr>
      </w:pPr>
      <w:r>
        <w:rPr>
          <w:rFonts w:ascii="Times" w:hAnsi="Times" w:cs="Times"/>
        </w:rPr>
        <w:t>-Anteojos de sol.</w:t>
      </w:r>
    </w:p>
    <w:p w14:paraId="40A7C23F" w14:textId="0AD7C43D"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3 </w:t>
      </w:r>
      <w:r w:rsidR="008A0E9B">
        <w:rPr>
          <w:rFonts w:ascii="Times New Roman" w:hAnsi="Times New Roman" w:cs="Times New Roman"/>
          <w:b/>
          <w:bCs/>
        </w:rPr>
        <w:t>USHUAIA</w:t>
      </w:r>
    </w:p>
    <w:p w14:paraId="5C14C913" w14:textId="259917D8" w:rsidR="00CD2894" w:rsidRPr="00876A1B" w:rsidRDefault="00CD2894" w:rsidP="001714F1">
      <w:pPr>
        <w:spacing w:after="0" w:line="240" w:lineRule="auto"/>
        <w:jc w:val="both"/>
        <w:rPr>
          <w:rFonts w:ascii="Times New Roman" w:hAnsi="Times New Roman" w:cs="Times New Roman"/>
        </w:rPr>
      </w:pPr>
      <w:r w:rsidRPr="00876A1B">
        <w:rPr>
          <w:rFonts w:ascii="Times New Roman" w:hAnsi="Times New Roman" w:cs="Times New Roman"/>
        </w:rPr>
        <w:t>Desayuno. Traslado del hotel hacia el aeropuerto y…</w:t>
      </w:r>
    </w:p>
    <w:p w14:paraId="36EC216C" w14:textId="77777777" w:rsidR="00CD2894" w:rsidRPr="00876A1B" w:rsidRDefault="00CD2894" w:rsidP="001714F1">
      <w:pPr>
        <w:spacing w:after="0" w:line="240" w:lineRule="auto"/>
        <w:jc w:val="both"/>
        <w:rPr>
          <w:rFonts w:ascii="Times New Roman" w:hAnsi="Times New Roman" w:cs="Times New Roman"/>
        </w:rPr>
      </w:pPr>
    </w:p>
    <w:p w14:paraId="109879CC" w14:textId="77777777" w:rsidR="0016626B" w:rsidRDefault="0016626B" w:rsidP="00CD2894">
      <w:pPr>
        <w:spacing w:after="0" w:line="240" w:lineRule="auto"/>
        <w:jc w:val="center"/>
        <w:rPr>
          <w:rFonts w:ascii="Times New Roman" w:hAnsi="Times New Roman" w:cs="Times New Roman"/>
          <w:b/>
          <w:bCs/>
        </w:rPr>
      </w:pPr>
    </w:p>
    <w:p w14:paraId="52A44764" w14:textId="281389C1" w:rsidR="00CD2894" w:rsidRDefault="00CD2894" w:rsidP="00CD2894">
      <w:pPr>
        <w:spacing w:after="0" w:line="240" w:lineRule="auto"/>
        <w:jc w:val="center"/>
        <w:rPr>
          <w:rFonts w:ascii="Times New Roman" w:hAnsi="Times New Roman" w:cs="Times New Roman"/>
          <w:b/>
          <w:bCs/>
        </w:rPr>
      </w:pPr>
      <w:r w:rsidRPr="00876A1B">
        <w:rPr>
          <w:rFonts w:ascii="Times New Roman" w:hAnsi="Times New Roman" w:cs="Times New Roman"/>
          <w:b/>
          <w:bCs/>
        </w:rPr>
        <w:t>FIN DE NUESTROS SERVICIOS</w:t>
      </w:r>
    </w:p>
    <w:p w14:paraId="4AF924F2" w14:textId="77777777" w:rsidR="006462FD" w:rsidRDefault="006462FD" w:rsidP="00CD2894">
      <w:pPr>
        <w:spacing w:after="0" w:line="240" w:lineRule="auto"/>
        <w:jc w:val="center"/>
        <w:rPr>
          <w:rFonts w:ascii="Times New Roman" w:hAnsi="Times New Roman" w:cs="Times New Roman"/>
          <w:b/>
          <w:bCs/>
        </w:rPr>
      </w:pPr>
    </w:p>
    <w:p w14:paraId="316DF756" w14:textId="77777777" w:rsidR="000649D6" w:rsidRDefault="000649D6" w:rsidP="00CD2894">
      <w:pPr>
        <w:spacing w:after="0" w:line="240" w:lineRule="auto"/>
        <w:jc w:val="center"/>
        <w:rPr>
          <w:rFonts w:ascii="Times New Roman" w:hAnsi="Times New Roman" w:cs="Times New Roman"/>
          <w:b/>
          <w:bCs/>
        </w:rPr>
      </w:pPr>
    </w:p>
    <w:p w14:paraId="53E9C4AF" w14:textId="529E3EB2" w:rsidR="006462FD" w:rsidRDefault="006462FD" w:rsidP="00034DF1">
      <w:pPr>
        <w:spacing w:after="0" w:line="240" w:lineRule="auto"/>
        <w:jc w:val="both"/>
        <w:rPr>
          <w:rFonts w:ascii="Times New Roman" w:hAnsi="Times New Roman" w:cs="Times New Roman"/>
          <w:b/>
          <w:bCs/>
        </w:rPr>
      </w:pPr>
      <w:r>
        <w:rPr>
          <w:rFonts w:ascii="Times New Roman" w:hAnsi="Times New Roman" w:cs="Times New Roman"/>
          <w:b/>
          <w:bCs/>
        </w:rPr>
        <w:t>PRECIOS POR PERSONA PARA PAGAR EN DOLARES</w:t>
      </w:r>
    </w:p>
    <w:p w14:paraId="0FA0A588" w14:textId="77777777" w:rsidR="00034DF1" w:rsidRDefault="00034DF1" w:rsidP="00034DF1">
      <w:pPr>
        <w:spacing w:after="0" w:line="240" w:lineRule="auto"/>
        <w:jc w:val="both"/>
        <w:rPr>
          <w:rFonts w:ascii="Times New Roman" w:hAnsi="Times New Roman" w:cs="Times New Roman"/>
          <w:b/>
          <w:bCs/>
        </w:rPr>
      </w:pPr>
    </w:p>
    <w:tbl>
      <w:tblPr>
        <w:tblStyle w:val="Tablaconcuadrcula"/>
        <w:tblW w:w="9064" w:type="dxa"/>
        <w:jc w:val="center"/>
        <w:tblLook w:val="04A0" w:firstRow="1" w:lastRow="0" w:firstColumn="1" w:lastColumn="0" w:noHBand="0" w:noVBand="1"/>
      </w:tblPr>
      <w:tblGrid>
        <w:gridCol w:w="3397"/>
        <w:gridCol w:w="1701"/>
        <w:gridCol w:w="1759"/>
        <w:gridCol w:w="2207"/>
      </w:tblGrid>
      <w:tr w:rsidR="00034DF1" w14:paraId="6681EC06" w14:textId="77777777" w:rsidTr="002160CA">
        <w:trPr>
          <w:jc w:val="center"/>
        </w:trPr>
        <w:tc>
          <w:tcPr>
            <w:tcW w:w="3397" w:type="dxa"/>
            <w:vAlign w:val="center"/>
          </w:tcPr>
          <w:p w14:paraId="36A71225" w14:textId="77777777" w:rsidR="00034DF1" w:rsidRDefault="00034DF1" w:rsidP="00034DF1">
            <w:pPr>
              <w:spacing w:after="0" w:line="240" w:lineRule="auto"/>
              <w:jc w:val="center"/>
              <w:rPr>
                <w:rFonts w:ascii="Times" w:hAnsi="Times" w:cs="Times"/>
                <w:b/>
                <w:bCs/>
              </w:rPr>
            </w:pPr>
            <w:r>
              <w:rPr>
                <w:rFonts w:ascii="Times" w:hAnsi="Times" w:cs="Times"/>
                <w:b/>
                <w:bCs/>
              </w:rPr>
              <w:t>CATEGORÍA DE HOTELES</w:t>
            </w:r>
          </w:p>
        </w:tc>
        <w:tc>
          <w:tcPr>
            <w:tcW w:w="1701" w:type="dxa"/>
            <w:vAlign w:val="center"/>
          </w:tcPr>
          <w:p w14:paraId="426FE4F1" w14:textId="77777777" w:rsidR="00034DF1" w:rsidRDefault="00034DF1" w:rsidP="00034DF1">
            <w:pPr>
              <w:spacing w:after="0" w:line="240" w:lineRule="auto"/>
              <w:jc w:val="center"/>
              <w:rPr>
                <w:rFonts w:ascii="Times" w:hAnsi="Times" w:cs="Times"/>
                <w:b/>
                <w:bCs/>
              </w:rPr>
            </w:pPr>
            <w:r>
              <w:rPr>
                <w:rFonts w:ascii="Times" w:hAnsi="Times" w:cs="Times"/>
                <w:b/>
                <w:bCs/>
              </w:rPr>
              <w:t>DOBLE</w:t>
            </w:r>
          </w:p>
        </w:tc>
        <w:tc>
          <w:tcPr>
            <w:tcW w:w="1759" w:type="dxa"/>
            <w:vAlign w:val="center"/>
          </w:tcPr>
          <w:p w14:paraId="59AEC0AC" w14:textId="77777777" w:rsidR="00034DF1" w:rsidRDefault="00034DF1" w:rsidP="00034DF1">
            <w:pPr>
              <w:spacing w:after="0" w:line="240" w:lineRule="auto"/>
              <w:jc w:val="center"/>
              <w:rPr>
                <w:rFonts w:ascii="Times" w:hAnsi="Times" w:cs="Times"/>
                <w:b/>
                <w:bCs/>
              </w:rPr>
            </w:pPr>
            <w:r>
              <w:rPr>
                <w:rFonts w:ascii="Times" w:hAnsi="Times" w:cs="Times"/>
                <w:b/>
                <w:bCs/>
              </w:rPr>
              <w:t>TRIPLE</w:t>
            </w:r>
          </w:p>
        </w:tc>
        <w:tc>
          <w:tcPr>
            <w:tcW w:w="2207" w:type="dxa"/>
            <w:vAlign w:val="center"/>
          </w:tcPr>
          <w:p w14:paraId="20227F7F" w14:textId="77777777" w:rsidR="00034DF1" w:rsidRDefault="00034DF1" w:rsidP="00034DF1">
            <w:pPr>
              <w:spacing w:after="0" w:line="240" w:lineRule="auto"/>
              <w:jc w:val="center"/>
              <w:rPr>
                <w:rFonts w:ascii="Times" w:hAnsi="Times" w:cs="Times"/>
                <w:b/>
                <w:bCs/>
              </w:rPr>
            </w:pPr>
            <w:r>
              <w:rPr>
                <w:rFonts w:ascii="Times" w:hAnsi="Times" w:cs="Times"/>
                <w:b/>
                <w:bCs/>
              </w:rPr>
              <w:t>SUPLEMENTO INDIVIDUAL</w:t>
            </w:r>
          </w:p>
        </w:tc>
      </w:tr>
      <w:tr w:rsidR="00034DF1" w14:paraId="6E4C008C" w14:textId="77777777" w:rsidTr="002160CA">
        <w:trPr>
          <w:jc w:val="center"/>
        </w:trPr>
        <w:tc>
          <w:tcPr>
            <w:tcW w:w="3397" w:type="dxa"/>
          </w:tcPr>
          <w:p w14:paraId="2148878F" w14:textId="68225D30" w:rsidR="00034DF1" w:rsidRDefault="005C731B" w:rsidP="00034DF1">
            <w:pPr>
              <w:spacing w:after="0" w:line="240" w:lineRule="auto"/>
              <w:jc w:val="both"/>
              <w:rPr>
                <w:rFonts w:ascii="Times" w:hAnsi="Times" w:cs="Times"/>
                <w:b/>
                <w:bCs/>
              </w:rPr>
            </w:pPr>
            <w:r>
              <w:rPr>
                <w:rFonts w:ascii="Times" w:hAnsi="Times" w:cs="Times"/>
                <w:b/>
                <w:bCs/>
              </w:rPr>
              <w:t>Albatros – 4*</w:t>
            </w:r>
          </w:p>
        </w:tc>
        <w:tc>
          <w:tcPr>
            <w:tcW w:w="1701" w:type="dxa"/>
            <w:vAlign w:val="center"/>
          </w:tcPr>
          <w:p w14:paraId="76854992" w14:textId="59E0FCAA" w:rsidR="00034DF1" w:rsidRPr="00780288" w:rsidRDefault="005C731B" w:rsidP="00034DF1">
            <w:pPr>
              <w:spacing w:after="0" w:line="240" w:lineRule="auto"/>
              <w:jc w:val="center"/>
              <w:rPr>
                <w:rFonts w:ascii="Times" w:hAnsi="Times" w:cs="Times"/>
              </w:rPr>
            </w:pPr>
            <w:r>
              <w:rPr>
                <w:rFonts w:ascii="Times" w:hAnsi="Times" w:cs="Times"/>
              </w:rPr>
              <w:t>590</w:t>
            </w:r>
          </w:p>
        </w:tc>
        <w:tc>
          <w:tcPr>
            <w:tcW w:w="1759" w:type="dxa"/>
            <w:vAlign w:val="center"/>
          </w:tcPr>
          <w:p w14:paraId="726450F6" w14:textId="20BC8D85" w:rsidR="00034DF1" w:rsidRPr="00780288" w:rsidRDefault="005C731B" w:rsidP="00034DF1">
            <w:pPr>
              <w:spacing w:after="0" w:line="240" w:lineRule="auto"/>
              <w:jc w:val="center"/>
              <w:rPr>
                <w:rFonts w:ascii="Times" w:hAnsi="Times" w:cs="Times"/>
              </w:rPr>
            </w:pPr>
            <w:r>
              <w:rPr>
                <w:rFonts w:ascii="Times" w:hAnsi="Times" w:cs="Times"/>
              </w:rPr>
              <w:t>535</w:t>
            </w:r>
          </w:p>
        </w:tc>
        <w:tc>
          <w:tcPr>
            <w:tcW w:w="2207" w:type="dxa"/>
            <w:vAlign w:val="center"/>
          </w:tcPr>
          <w:p w14:paraId="0D82CF01" w14:textId="4EC24ECD" w:rsidR="00034DF1" w:rsidRPr="00780288" w:rsidRDefault="005C731B" w:rsidP="00034DF1">
            <w:pPr>
              <w:spacing w:after="0" w:line="240" w:lineRule="auto"/>
              <w:jc w:val="center"/>
              <w:rPr>
                <w:rFonts w:ascii="Times" w:hAnsi="Times" w:cs="Times"/>
              </w:rPr>
            </w:pPr>
            <w:r>
              <w:rPr>
                <w:rFonts w:ascii="Times" w:hAnsi="Times" w:cs="Times"/>
              </w:rPr>
              <w:t>270</w:t>
            </w:r>
          </w:p>
        </w:tc>
      </w:tr>
      <w:tr w:rsidR="00034DF1" w14:paraId="37AFE9D7" w14:textId="77777777" w:rsidTr="002160CA">
        <w:trPr>
          <w:jc w:val="center"/>
        </w:trPr>
        <w:tc>
          <w:tcPr>
            <w:tcW w:w="3397" w:type="dxa"/>
          </w:tcPr>
          <w:p w14:paraId="74BDFAFC" w14:textId="530682FD" w:rsidR="00034DF1" w:rsidRDefault="005C731B" w:rsidP="00034DF1">
            <w:pPr>
              <w:spacing w:after="0" w:line="240" w:lineRule="auto"/>
              <w:jc w:val="both"/>
              <w:rPr>
                <w:rFonts w:ascii="Times" w:hAnsi="Times" w:cs="Times"/>
                <w:b/>
                <w:bCs/>
              </w:rPr>
            </w:pPr>
            <w:r>
              <w:rPr>
                <w:rFonts w:ascii="Times" w:hAnsi="Times" w:cs="Times"/>
                <w:b/>
                <w:bCs/>
              </w:rPr>
              <w:t>Fueguino – 4*Sup</w:t>
            </w:r>
          </w:p>
        </w:tc>
        <w:tc>
          <w:tcPr>
            <w:tcW w:w="1701" w:type="dxa"/>
            <w:vAlign w:val="center"/>
          </w:tcPr>
          <w:p w14:paraId="375286C4" w14:textId="7948402F" w:rsidR="00034DF1" w:rsidRPr="00780288" w:rsidRDefault="005C731B" w:rsidP="00034DF1">
            <w:pPr>
              <w:spacing w:after="0" w:line="240" w:lineRule="auto"/>
              <w:jc w:val="center"/>
              <w:rPr>
                <w:rFonts w:ascii="Times" w:hAnsi="Times" w:cs="Times"/>
              </w:rPr>
            </w:pPr>
            <w:r>
              <w:rPr>
                <w:rFonts w:ascii="Times" w:hAnsi="Times" w:cs="Times"/>
              </w:rPr>
              <w:t>640</w:t>
            </w:r>
          </w:p>
        </w:tc>
        <w:tc>
          <w:tcPr>
            <w:tcW w:w="1759" w:type="dxa"/>
            <w:vAlign w:val="center"/>
          </w:tcPr>
          <w:p w14:paraId="7408D25C" w14:textId="57F06DD5" w:rsidR="00034DF1" w:rsidRPr="00780288" w:rsidRDefault="005C731B" w:rsidP="00034DF1">
            <w:pPr>
              <w:spacing w:after="0" w:line="240" w:lineRule="auto"/>
              <w:jc w:val="center"/>
              <w:rPr>
                <w:rFonts w:ascii="Times" w:hAnsi="Times" w:cs="Times"/>
              </w:rPr>
            </w:pPr>
            <w:r>
              <w:rPr>
                <w:rFonts w:ascii="Times" w:hAnsi="Times" w:cs="Times"/>
              </w:rPr>
              <w:t>590</w:t>
            </w:r>
          </w:p>
        </w:tc>
        <w:tc>
          <w:tcPr>
            <w:tcW w:w="2207" w:type="dxa"/>
            <w:vAlign w:val="center"/>
          </w:tcPr>
          <w:p w14:paraId="117B065D" w14:textId="5D89328B" w:rsidR="00034DF1" w:rsidRPr="00780288" w:rsidRDefault="005C731B" w:rsidP="00034DF1">
            <w:pPr>
              <w:spacing w:after="0" w:line="240" w:lineRule="auto"/>
              <w:jc w:val="center"/>
              <w:rPr>
                <w:rFonts w:ascii="Times" w:hAnsi="Times" w:cs="Times"/>
              </w:rPr>
            </w:pPr>
            <w:r>
              <w:rPr>
                <w:rFonts w:ascii="Times" w:hAnsi="Times" w:cs="Times"/>
              </w:rPr>
              <w:t>320</w:t>
            </w:r>
          </w:p>
        </w:tc>
      </w:tr>
      <w:tr w:rsidR="00034DF1" w14:paraId="78A4073B" w14:textId="77777777" w:rsidTr="002160CA">
        <w:trPr>
          <w:jc w:val="center"/>
        </w:trPr>
        <w:tc>
          <w:tcPr>
            <w:tcW w:w="3397" w:type="dxa"/>
          </w:tcPr>
          <w:p w14:paraId="72AA9E97" w14:textId="064D0BBD" w:rsidR="00034DF1" w:rsidRDefault="005C731B" w:rsidP="00034DF1">
            <w:pPr>
              <w:spacing w:after="0" w:line="240" w:lineRule="auto"/>
              <w:jc w:val="both"/>
              <w:rPr>
                <w:rFonts w:ascii="Times" w:hAnsi="Times" w:cs="Times"/>
                <w:b/>
                <w:bCs/>
              </w:rPr>
            </w:pPr>
            <w:r>
              <w:rPr>
                <w:rFonts w:ascii="Times" w:hAnsi="Times" w:cs="Times"/>
                <w:b/>
                <w:bCs/>
              </w:rPr>
              <w:t xml:space="preserve">Las Hayas – 5* </w:t>
            </w:r>
          </w:p>
        </w:tc>
        <w:tc>
          <w:tcPr>
            <w:tcW w:w="1701" w:type="dxa"/>
            <w:vAlign w:val="center"/>
          </w:tcPr>
          <w:p w14:paraId="1692FD9F" w14:textId="22CF8C3C" w:rsidR="00034DF1" w:rsidRPr="00780288" w:rsidRDefault="005C731B" w:rsidP="00034DF1">
            <w:pPr>
              <w:spacing w:after="0" w:line="240" w:lineRule="auto"/>
              <w:jc w:val="center"/>
              <w:rPr>
                <w:rFonts w:ascii="Times" w:hAnsi="Times" w:cs="Times"/>
              </w:rPr>
            </w:pPr>
            <w:r>
              <w:rPr>
                <w:rFonts w:ascii="Times" w:hAnsi="Times" w:cs="Times"/>
              </w:rPr>
              <w:t>720</w:t>
            </w:r>
          </w:p>
        </w:tc>
        <w:tc>
          <w:tcPr>
            <w:tcW w:w="1759" w:type="dxa"/>
            <w:vAlign w:val="center"/>
          </w:tcPr>
          <w:p w14:paraId="20186C7E" w14:textId="446A9B1A" w:rsidR="00034DF1" w:rsidRPr="00780288" w:rsidRDefault="005C731B" w:rsidP="00034DF1">
            <w:pPr>
              <w:spacing w:after="0" w:line="240" w:lineRule="auto"/>
              <w:jc w:val="center"/>
              <w:rPr>
                <w:rFonts w:ascii="Times" w:hAnsi="Times" w:cs="Times"/>
              </w:rPr>
            </w:pPr>
            <w:r>
              <w:rPr>
                <w:rFonts w:ascii="Times" w:hAnsi="Times" w:cs="Times"/>
              </w:rPr>
              <w:t>670</w:t>
            </w:r>
          </w:p>
        </w:tc>
        <w:tc>
          <w:tcPr>
            <w:tcW w:w="2207" w:type="dxa"/>
            <w:vAlign w:val="center"/>
          </w:tcPr>
          <w:p w14:paraId="6406EC4C" w14:textId="0601B164" w:rsidR="00034DF1" w:rsidRPr="00780288" w:rsidRDefault="005C731B" w:rsidP="00034DF1">
            <w:pPr>
              <w:spacing w:after="0" w:line="240" w:lineRule="auto"/>
              <w:jc w:val="center"/>
              <w:rPr>
                <w:rFonts w:ascii="Times" w:hAnsi="Times" w:cs="Times"/>
              </w:rPr>
            </w:pPr>
            <w:r>
              <w:rPr>
                <w:rFonts w:ascii="Times" w:hAnsi="Times" w:cs="Times"/>
              </w:rPr>
              <w:t>400</w:t>
            </w:r>
          </w:p>
        </w:tc>
      </w:tr>
    </w:tbl>
    <w:p w14:paraId="6F6E9FA2" w14:textId="77777777" w:rsidR="00034DF1" w:rsidRDefault="00034DF1" w:rsidP="00034DF1">
      <w:pPr>
        <w:spacing w:after="0" w:line="240" w:lineRule="auto"/>
        <w:jc w:val="center"/>
        <w:rPr>
          <w:rFonts w:ascii="Times" w:hAnsi="Times" w:cs="Times"/>
          <w:b/>
          <w:bCs/>
        </w:rPr>
      </w:pPr>
      <w:r>
        <w:rPr>
          <w:rFonts w:ascii="Times" w:hAnsi="Times" w:cs="Times"/>
          <w:b/>
          <w:bCs/>
        </w:rPr>
        <w:t xml:space="preserve">Precios por persona </w:t>
      </w:r>
    </w:p>
    <w:p w14:paraId="01EEF082" w14:textId="77777777" w:rsidR="00034DF1" w:rsidRDefault="00034DF1" w:rsidP="00034DF1">
      <w:pPr>
        <w:spacing w:after="0" w:line="240" w:lineRule="auto"/>
        <w:jc w:val="center"/>
        <w:rPr>
          <w:rFonts w:ascii="Times" w:hAnsi="Times" w:cs="Times"/>
          <w:b/>
          <w:bCs/>
        </w:rPr>
      </w:pPr>
    </w:p>
    <w:p w14:paraId="379C7AE5" w14:textId="77777777" w:rsidR="00034DF1" w:rsidRDefault="00034DF1" w:rsidP="00034DF1">
      <w:pPr>
        <w:spacing w:after="0" w:line="240" w:lineRule="auto"/>
        <w:jc w:val="both"/>
        <w:rPr>
          <w:rFonts w:ascii="Times" w:hAnsi="Times" w:cs="Times"/>
          <w:b/>
          <w:bCs/>
        </w:rPr>
      </w:pPr>
      <w:r>
        <w:rPr>
          <w:rFonts w:ascii="Times" w:hAnsi="Times" w:cs="Times"/>
          <w:b/>
          <w:bCs/>
        </w:rPr>
        <w:t xml:space="preserve">LOS PRECIOS INCLUYEN: </w:t>
      </w:r>
    </w:p>
    <w:p w14:paraId="09237385"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Alojamiento en los hoteles indicados o similares en la categoría elegida </w:t>
      </w:r>
    </w:p>
    <w:p w14:paraId="78D0C270" w14:textId="0CEE99C7" w:rsidR="00034DF1" w:rsidRDefault="00125A9E" w:rsidP="00034DF1">
      <w:pPr>
        <w:pStyle w:val="Prrafodelista"/>
        <w:numPr>
          <w:ilvl w:val="0"/>
          <w:numId w:val="1"/>
        </w:numPr>
        <w:spacing w:after="0" w:line="240" w:lineRule="auto"/>
        <w:jc w:val="both"/>
        <w:rPr>
          <w:rFonts w:ascii="Times" w:hAnsi="Times" w:cs="Times"/>
        </w:rPr>
      </w:pPr>
      <w:r>
        <w:rPr>
          <w:rFonts w:ascii="Times" w:hAnsi="Times" w:cs="Times"/>
        </w:rPr>
        <w:t xml:space="preserve">2 </w:t>
      </w:r>
      <w:r w:rsidR="00034DF1" w:rsidRPr="00675AE5">
        <w:rPr>
          <w:rFonts w:ascii="Times" w:hAnsi="Times" w:cs="Times"/>
        </w:rPr>
        <w:t xml:space="preserve">noches de alojamiento en </w:t>
      </w:r>
      <w:r>
        <w:rPr>
          <w:rFonts w:ascii="Times" w:hAnsi="Times" w:cs="Times"/>
        </w:rPr>
        <w:t xml:space="preserve">Ushuaia </w:t>
      </w:r>
    </w:p>
    <w:p w14:paraId="1FF46E1C" w14:textId="77777777" w:rsidR="00034DF1"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Desayunos diarios </w:t>
      </w:r>
    </w:p>
    <w:p w14:paraId="0687615E" w14:textId="77777777" w:rsidR="00125A9E" w:rsidRDefault="00125A9E" w:rsidP="00034DF1">
      <w:pPr>
        <w:pStyle w:val="Prrafodelista"/>
        <w:numPr>
          <w:ilvl w:val="0"/>
          <w:numId w:val="1"/>
        </w:numPr>
        <w:spacing w:after="0" w:line="240" w:lineRule="auto"/>
        <w:jc w:val="both"/>
        <w:rPr>
          <w:rFonts w:ascii="Times" w:hAnsi="Times" w:cs="Times"/>
        </w:rPr>
      </w:pPr>
      <w:r w:rsidRPr="00125A9E">
        <w:rPr>
          <w:rFonts w:ascii="Times" w:hAnsi="Times" w:cs="Times"/>
        </w:rPr>
        <w:t xml:space="preserve">Visita al Parque Nacional Tierra del Fuego </w:t>
      </w:r>
      <w:r>
        <w:rPr>
          <w:rFonts w:ascii="Times" w:hAnsi="Times" w:cs="Times"/>
        </w:rPr>
        <w:t xml:space="preserve">con </w:t>
      </w:r>
      <w:r w:rsidRPr="00125A9E">
        <w:rPr>
          <w:rFonts w:ascii="Times" w:hAnsi="Times" w:cs="Times"/>
        </w:rPr>
        <w:t xml:space="preserve">Tren fin del mundo </w:t>
      </w:r>
    </w:p>
    <w:p w14:paraId="4129AC45" w14:textId="16D3AB7B" w:rsidR="00125A9E" w:rsidRDefault="00125A9E" w:rsidP="00034DF1">
      <w:pPr>
        <w:pStyle w:val="Prrafodelista"/>
        <w:numPr>
          <w:ilvl w:val="0"/>
          <w:numId w:val="1"/>
        </w:numPr>
        <w:spacing w:after="0" w:line="240" w:lineRule="auto"/>
        <w:jc w:val="both"/>
        <w:rPr>
          <w:rFonts w:ascii="Times" w:hAnsi="Times" w:cs="Times"/>
        </w:rPr>
      </w:pPr>
      <w:r w:rsidRPr="00125A9E">
        <w:rPr>
          <w:rFonts w:ascii="Times" w:hAnsi="Times" w:cs="Times"/>
        </w:rPr>
        <w:t>Navegación por el canal del Beagle con Pingüinera</w:t>
      </w:r>
      <w:r w:rsidR="00D378AB">
        <w:rPr>
          <w:rFonts w:ascii="Times" w:hAnsi="Times" w:cs="Times"/>
        </w:rPr>
        <w:t xml:space="preserve"> (sin traslados al puerto)</w:t>
      </w:r>
    </w:p>
    <w:p w14:paraId="66B43AE2" w14:textId="388E2B8E"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Aeropuerto / Hotel / Aeropuerto </w:t>
      </w:r>
    </w:p>
    <w:p w14:paraId="2B43D7CE" w14:textId="77777777" w:rsidR="00034DF1" w:rsidRDefault="00034DF1" w:rsidP="00034DF1">
      <w:pPr>
        <w:spacing w:after="0" w:line="240" w:lineRule="auto"/>
        <w:jc w:val="both"/>
        <w:rPr>
          <w:rFonts w:ascii="Times" w:hAnsi="Times" w:cs="Times"/>
          <w:lang w:val="es-ES"/>
        </w:rPr>
      </w:pPr>
    </w:p>
    <w:p w14:paraId="64BABC4C" w14:textId="77777777" w:rsidR="00034DF1" w:rsidRDefault="00034DF1" w:rsidP="00034DF1">
      <w:pPr>
        <w:spacing w:after="0" w:line="240" w:lineRule="auto"/>
        <w:jc w:val="both"/>
        <w:rPr>
          <w:rFonts w:ascii="Times" w:hAnsi="Times" w:cs="Times"/>
          <w:b/>
          <w:bCs/>
          <w:lang w:val="es-ES"/>
        </w:rPr>
      </w:pPr>
      <w:r>
        <w:rPr>
          <w:rFonts w:ascii="Times" w:hAnsi="Times" w:cs="Times"/>
          <w:b/>
          <w:bCs/>
          <w:lang w:val="es-ES"/>
        </w:rPr>
        <w:t xml:space="preserve">NO INCLUYEN: </w:t>
      </w:r>
    </w:p>
    <w:p w14:paraId="6AD68DDE"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2% fee bancario </w:t>
      </w:r>
    </w:p>
    <w:p w14:paraId="440D6AD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Tiquetes aéreos </w:t>
      </w:r>
    </w:p>
    <w:p w14:paraId="51C7C6CA"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Tasas aeroportuarias </w:t>
      </w:r>
    </w:p>
    <w:p w14:paraId="78221EA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Tarjeta de asistencia medica </w:t>
      </w:r>
    </w:p>
    <w:p w14:paraId="4FFFD73F"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Comidas y bebidas no indicadas </w:t>
      </w:r>
    </w:p>
    <w:p w14:paraId="24F1643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donde no este contemplado </w:t>
      </w:r>
    </w:p>
    <w:p w14:paraId="5B9EE4D4"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Excursiones y/o tours opcionales </w:t>
      </w:r>
    </w:p>
    <w:p w14:paraId="79BD7819"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lastRenderedPageBreak/>
        <w:t xml:space="preserve">Entradas a lugares no indicados </w:t>
      </w:r>
    </w:p>
    <w:p w14:paraId="74B5442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Propinas a conductores, maleteros y guías </w:t>
      </w:r>
    </w:p>
    <w:p w14:paraId="69055E2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Servicios no especificados </w:t>
      </w:r>
    </w:p>
    <w:p w14:paraId="0DFA8026"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Gastos personales </w:t>
      </w:r>
    </w:p>
    <w:p w14:paraId="5A564E5B" w14:textId="77777777" w:rsidR="00034DF1" w:rsidRDefault="00034DF1" w:rsidP="00034DF1">
      <w:pPr>
        <w:spacing w:after="0" w:line="240" w:lineRule="auto"/>
        <w:jc w:val="both"/>
        <w:rPr>
          <w:rFonts w:ascii="Times" w:hAnsi="Times" w:cs="Times"/>
        </w:rPr>
      </w:pPr>
    </w:p>
    <w:p w14:paraId="3C08E0E9" w14:textId="77777777" w:rsidR="00034DF1" w:rsidRDefault="00034DF1" w:rsidP="00034DF1">
      <w:pPr>
        <w:spacing w:after="0" w:line="240" w:lineRule="auto"/>
        <w:jc w:val="both"/>
        <w:rPr>
          <w:rFonts w:ascii="Times" w:hAnsi="Times" w:cs="Times"/>
        </w:rPr>
      </w:pPr>
    </w:p>
    <w:p w14:paraId="3BA91B0B" w14:textId="77777777" w:rsidR="00034DF1" w:rsidRDefault="00034DF1" w:rsidP="00034DF1">
      <w:pPr>
        <w:spacing w:after="0" w:line="240" w:lineRule="auto"/>
        <w:jc w:val="both"/>
        <w:rPr>
          <w:rFonts w:ascii="Times" w:hAnsi="Times" w:cs="Times"/>
        </w:rPr>
      </w:pPr>
      <w:r w:rsidRPr="00C45F4C">
        <w:rPr>
          <w:rFonts w:ascii="Times" w:hAnsi="Times" w:cs="Times"/>
          <w:b/>
          <w:bCs/>
          <w:u w:val="single"/>
        </w:rPr>
        <w:t>NOTA IMPORTANTE</w:t>
      </w:r>
      <w:r>
        <w:rPr>
          <w:rFonts w:ascii="Times" w:hAnsi="Times" w:cs="Times"/>
        </w:rPr>
        <w:t>:</w:t>
      </w:r>
    </w:p>
    <w:p w14:paraId="2DD09643" w14:textId="1F62E941" w:rsidR="009D45AA" w:rsidRPr="009D45AA" w:rsidRDefault="001A3AC5" w:rsidP="009D45AA">
      <w:pPr>
        <w:pStyle w:val="Prrafodelista"/>
        <w:numPr>
          <w:ilvl w:val="0"/>
          <w:numId w:val="2"/>
        </w:numPr>
        <w:spacing w:after="0" w:line="240" w:lineRule="auto"/>
        <w:jc w:val="both"/>
        <w:rPr>
          <w:rFonts w:ascii="Times" w:hAnsi="Times" w:cs="Times"/>
        </w:rPr>
      </w:pPr>
      <w:r>
        <w:rPr>
          <w:rFonts w:ascii="Times" w:hAnsi="Times" w:cs="Times"/>
        </w:rPr>
        <w:t>Consultar p</w:t>
      </w:r>
      <w:r w:rsidR="00034DF1" w:rsidRPr="00C45F4C">
        <w:rPr>
          <w:rFonts w:ascii="Times" w:hAnsi="Times" w:cs="Times"/>
        </w:rPr>
        <w:t xml:space="preserve">recios </w:t>
      </w:r>
      <w:r>
        <w:rPr>
          <w:rFonts w:ascii="Times" w:hAnsi="Times" w:cs="Times"/>
        </w:rPr>
        <w:t xml:space="preserve">ya que </w:t>
      </w:r>
      <w:r w:rsidR="00034DF1">
        <w:rPr>
          <w:rFonts w:ascii="Times" w:hAnsi="Times" w:cs="Times"/>
        </w:rPr>
        <w:t>no</w:t>
      </w:r>
      <w:r w:rsidR="00034DF1" w:rsidRPr="00C45F4C">
        <w:rPr>
          <w:rFonts w:ascii="Times" w:hAnsi="Times" w:cs="Times"/>
        </w:rPr>
        <w:t xml:space="preserve"> </w:t>
      </w:r>
      <w:r>
        <w:rPr>
          <w:rFonts w:ascii="Times" w:hAnsi="Times" w:cs="Times"/>
        </w:rPr>
        <w:t xml:space="preserve">están </w:t>
      </w:r>
      <w:r w:rsidR="00034DF1" w:rsidRPr="00C45F4C">
        <w:rPr>
          <w:rFonts w:ascii="Times" w:hAnsi="Times" w:cs="Times"/>
        </w:rPr>
        <w:t>vigentes para Navidad, Año Nuevo, Ferias</w:t>
      </w:r>
      <w:r w:rsidR="009B61FA">
        <w:rPr>
          <w:rFonts w:ascii="Times" w:hAnsi="Times" w:cs="Times"/>
        </w:rPr>
        <w:t xml:space="preserve"> y </w:t>
      </w:r>
      <w:r w:rsidR="00034DF1" w:rsidRPr="00C45F4C">
        <w:rPr>
          <w:rFonts w:ascii="Times" w:hAnsi="Times" w:cs="Times"/>
        </w:rPr>
        <w:t>Congresos</w:t>
      </w:r>
      <w:r w:rsidR="009B61FA">
        <w:rPr>
          <w:rFonts w:ascii="Times" w:hAnsi="Times" w:cs="Times"/>
        </w:rPr>
        <w:t>.</w:t>
      </w:r>
    </w:p>
    <w:p w14:paraId="6B6DA002" w14:textId="77777777" w:rsidR="00034DF1" w:rsidRDefault="00034DF1" w:rsidP="00034DF1">
      <w:pPr>
        <w:spacing w:after="0" w:line="240" w:lineRule="auto"/>
        <w:jc w:val="both"/>
        <w:rPr>
          <w:rFonts w:ascii="Times" w:hAnsi="Times" w:cs="Times"/>
          <w:b/>
          <w:bCs/>
        </w:rPr>
      </w:pPr>
    </w:p>
    <w:p w14:paraId="67A05879" w14:textId="77777777" w:rsidR="00034DF1" w:rsidRDefault="00034DF1" w:rsidP="00034DF1">
      <w:pPr>
        <w:spacing w:after="0" w:line="240" w:lineRule="auto"/>
        <w:jc w:val="both"/>
        <w:rPr>
          <w:rFonts w:ascii="Times" w:hAnsi="Times" w:cs="Times"/>
          <w:b/>
          <w:bCs/>
        </w:rPr>
      </w:pPr>
    </w:p>
    <w:p w14:paraId="6E7AF6A0" w14:textId="77777777" w:rsidR="00034DF1" w:rsidRPr="007C65C0" w:rsidRDefault="00034DF1" w:rsidP="00034DF1">
      <w:pPr>
        <w:spacing w:after="0" w:line="240" w:lineRule="auto"/>
        <w:jc w:val="both"/>
        <w:rPr>
          <w:rFonts w:ascii="Times" w:hAnsi="Times" w:cs="Times"/>
        </w:rPr>
      </w:pPr>
    </w:p>
    <w:p w14:paraId="5800ED93" w14:textId="77777777" w:rsidR="00034DF1" w:rsidRPr="00876A1B" w:rsidRDefault="00034DF1" w:rsidP="006462FD">
      <w:pPr>
        <w:spacing w:after="0" w:line="240" w:lineRule="auto"/>
        <w:jc w:val="both"/>
        <w:rPr>
          <w:rFonts w:ascii="Times New Roman" w:hAnsi="Times New Roman" w:cs="Times New Roman"/>
          <w:b/>
          <w:bCs/>
        </w:rPr>
      </w:pPr>
    </w:p>
    <w:p w14:paraId="6282A65F" w14:textId="77777777" w:rsidR="001714F1" w:rsidRPr="00876A1B" w:rsidRDefault="001714F1" w:rsidP="001714F1">
      <w:pPr>
        <w:spacing w:after="0" w:line="240" w:lineRule="auto"/>
        <w:jc w:val="both"/>
        <w:rPr>
          <w:rFonts w:ascii="Times New Roman" w:hAnsi="Times New Roman" w:cs="Times New Roman"/>
          <w:lang w:val="es-ES"/>
        </w:rPr>
      </w:pPr>
    </w:p>
    <w:p w14:paraId="327B246E" w14:textId="77777777" w:rsidR="001714F1" w:rsidRPr="00876A1B" w:rsidRDefault="001714F1" w:rsidP="001714F1">
      <w:pPr>
        <w:spacing w:after="0" w:line="240" w:lineRule="auto"/>
        <w:jc w:val="both"/>
        <w:rPr>
          <w:rFonts w:ascii="Times New Roman" w:hAnsi="Times New Roman" w:cs="Times New Roman"/>
          <w:lang w:val="es-ES"/>
        </w:rPr>
      </w:pPr>
    </w:p>
    <w:p w14:paraId="25E74322" w14:textId="77777777" w:rsidR="0001099E" w:rsidRPr="00876A1B" w:rsidRDefault="0001099E" w:rsidP="001714F1">
      <w:pPr>
        <w:spacing w:after="0" w:line="240" w:lineRule="auto"/>
        <w:jc w:val="both"/>
        <w:rPr>
          <w:rFonts w:ascii="Times New Roman" w:hAnsi="Times New Roman" w:cs="Times New Roman"/>
          <w:lang w:val="es-ES"/>
        </w:rPr>
      </w:pPr>
    </w:p>
    <w:sectPr w:rsidR="0001099E" w:rsidRPr="0087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562709"/>
    <w:multiLevelType w:val="hybridMultilevel"/>
    <w:tmpl w:val="86C826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0515323">
    <w:abstractNumId w:val="0"/>
  </w:num>
  <w:num w:numId="2" w16cid:durableId="115850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B6"/>
    <w:rsid w:val="00003849"/>
    <w:rsid w:val="00005E99"/>
    <w:rsid w:val="0001099E"/>
    <w:rsid w:val="00034DF1"/>
    <w:rsid w:val="000649D6"/>
    <w:rsid w:val="00083F82"/>
    <w:rsid w:val="00091DC2"/>
    <w:rsid w:val="00125A9E"/>
    <w:rsid w:val="00126104"/>
    <w:rsid w:val="001462DB"/>
    <w:rsid w:val="0016626B"/>
    <w:rsid w:val="001714F1"/>
    <w:rsid w:val="001849F7"/>
    <w:rsid w:val="00185552"/>
    <w:rsid w:val="00185BAE"/>
    <w:rsid w:val="001A3AC5"/>
    <w:rsid w:val="001F14F3"/>
    <w:rsid w:val="002748B5"/>
    <w:rsid w:val="00322E70"/>
    <w:rsid w:val="00393D12"/>
    <w:rsid w:val="00435477"/>
    <w:rsid w:val="00494AAF"/>
    <w:rsid w:val="00504DE5"/>
    <w:rsid w:val="0050729E"/>
    <w:rsid w:val="00544C91"/>
    <w:rsid w:val="0055230F"/>
    <w:rsid w:val="005662D5"/>
    <w:rsid w:val="005C731B"/>
    <w:rsid w:val="006462FD"/>
    <w:rsid w:val="006911AE"/>
    <w:rsid w:val="006D0D79"/>
    <w:rsid w:val="00706A0F"/>
    <w:rsid w:val="00720FB6"/>
    <w:rsid w:val="00730564"/>
    <w:rsid w:val="007417F0"/>
    <w:rsid w:val="007E3B10"/>
    <w:rsid w:val="008272AD"/>
    <w:rsid w:val="00876A1B"/>
    <w:rsid w:val="008A0E9B"/>
    <w:rsid w:val="00954285"/>
    <w:rsid w:val="0095507F"/>
    <w:rsid w:val="009B61FA"/>
    <w:rsid w:val="009D45AA"/>
    <w:rsid w:val="00A4318E"/>
    <w:rsid w:val="00A94C98"/>
    <w:rsid w:val="00AB7626"/>
    <w:rsid w:val="00AE4960"/>
    <w:rsid w:val="00B10FE1"/>
    <w:rsid w:val="00B1570C"/>
    <w:rsid w:val="00B170F3"/>
    <w:rsid w:val="00B20455"/>
    <w:rsid w:val="00B3387D"/>
    <w:rsid w:val="00B4509F"/>
    <w:rsid w:val="00BA70B3"/>
    <w:rsid w:val="00C4509D"/>
    <w:rsid w:val="00C93938"/>
    <w:rsid w:val="00CA5EFA"/>
    <w:rsid w:val="00CD2894"/>
    <w:rsid w:val="00CD6A9B"/>
    <w:rsid w:val="00CE3F24"/>
    <w:rsid w:val="00D378AB"/>
    <w:rsid w:val="00D71F8D"/>
    <w:rsid w:val="00F042E8"/>
    <w:rsid w:val="00F26446"/>
    <w:rsid w:val="00F7427F"/>
    <w:rsid w:val="00F94A99"/>
    <w:rsid w:val="00FD0B17"/>
    <w:rsid w:val="00FF5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AE32"/>
  <w15:chartTrackingRefBased/>
  <w15:docId w15:val="{7C27606A-DE4F-4377-9073-66B2CE9D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4DF1"/>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4DF1"/>
    <w:pPr>
      <w:spacing w:after="200" w:line="276" w:lineRule="auto"/>
      <w:ind w:left="720"/>
      <w:contextualSpacing/>
    </w:pPr>
    <w:rPr>
      <w:kern w:val="0"/>
      <w:lang w:val="es-ES"/>
    </w:rPr>
  </w:style>
  <w:style w:type="paragraph" w:styleId="Textoindependiente">
    <w:name w:val="Body Text"/>
    <w:basedOn w:val="Normal"/>
    <w:link w:val="TextoindependienteCar"/>
    <w:qFormat/>
    <w:rsid w:val="007417F0"/>
    <w:pPr>
      <w:spacing w:after="0" w:line="240" w:lineRule="auto"/>
      <w:jc w:val="both"/>
    </w:pPr>
    <w:rPr>
      <w:rFonts w:ascii="Times New Roman" w:eastAsia="Times New Roman" w:hAnsi="Times New Roman" w:cs="Times New Roman"/>
      <w:kern w:val="0"/>
      <w:sz w:val="28"/>
      <w:szCs w:val="28"/>
      <w:lang w:val="es-ES_tradnl" w:eastAsia="es-ES"/>
      <w14:ligatures w14:val="none"/>
    </w:rPr>
  </w:style>
  <w:style w:type="character" w:customStyle="1" w:styleId="TextoindependienteCar">
    <w:name w:val="Texto independiente Car"/>
    <w:basedOn w:val="Fuentedeprrafopredeter"/>
    <w:link w:val="Textoindependiente"/>
    <w:rsid w:val="007417F0"/>
    <w:rPr>
      <w:rFonts w:ascii="Times New Roman" w:eastAsia="Times New Roman" w:hAnsi="Times New Roman" w:cs="Times New Roman"/>
      <w:kern w:val="0"/>
      <w:sz w:val="28"/>
      <w:szCs w:val="28"/>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4867</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15</cp:revision>
  <dcterms:created xsi:type="dcterms:W3CDTF">2024-07-24T21:20:00Z</dcterms:created>
  <dcterms:modified xsi:type="dcterms:W3CDTF">2024-07-24T21:25:00Z</dcterms:modified>
</cp:coreProperties>
</file>